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2B5B739A" w:rsidR="003953D1" w:rsidRDefault="00FC6F6A" w:rsidP="00B570C9">
      <w:pPr>
        <w:pStyle w:val="CRCoverPage"/>
        <w:tabs>
          <w:tab w:val="right" w:pos="9865"/>
        </w:tabs>
        <w:spacing w:after="0"/>
        <w:rPr>
          <w:b/>
          <w:i/>
          <w:noProof/>
          <w:sz w:val="28"/>
        </w:rPr>
      </w:pPr>
      <w:r w:rsidRPr="00571F06">
        <w:rPr>
          <w:rFonts w:eastAsia="MS Mincho" w:cs="Arial"/>
          <w:b/>
          <w:sz w:val="24"/>
          <w:szCs w:val="24"/>
          <w:lang w:eastAsia="ja-JP"/>
        </w:rPr>
        <w:t>3GPP TSG-SA4 Meeting#135</w:t>
      </w:r>
      <w:r w:rsidR="003953D1">
        <w:rPr>
          <w:b/>
          <w:i/>
          <w:noProof/>
          <w:sz w:val="28"/>
        </w:rPr>
        <w:tab/>
      </w:r>
      <w:r w:rsidR="003953D1">
        <w:rPr>
          <w:b/>
          <w:noProof/>
          <w:sz w:val="24"/>
        </w:rPr>
        <w:t>S4-2</w:t>
      </w:r>
      <w:r>
        <w:rPr>
          <w:b/>
          <w:noProof/>
          <w:sz w:val="24"/>
        </w:rPr>
        <w:t>6</w:t>
      </w:r>
      <w:r w:rsidR="006A66DD">
        <w:rPr>
          <w:b/>
          <w:noProof/>
          <w:sz w:val="24"/>
        </w:rPr>
        <w:t>0194</w:t>
      </w:r>
    </w:p>
    <w:p w14:paraId="5902F839" w14:textId="4FDC70D7" w:rsidR="003953D1" w:rsidRDefault="00FC6F6A" w:rsidP="00B570C9">
      <w:pPr>
        <w:pStyle w:val="CRCoverPage"/>
        <w:tabs>
          <w:tab w:val="right" w:pos="9865"/>
        </w:tabs>
        <w:outlineLvl w:val="0"/>
        <w:rPr>
          <w:b/>
          <w:noProof/>
          <w:sz w:val="24"/>
        </w:rPr>
      </w:pPr>
      <w:r w:rsidRPr="00571F06">
        <w:rPr>
          <w:rFonts w:eastAsia="MS Mincho" w:cs="Arial"/>
          <w:b/>
          <w:sz w:val="24"/>
          <w:szCs w:val="24"/>
          <w:lang w:eastAsia="ja-JP"/>
        </w:rPr>
        <w:t>9-13 February 2026, Goa, India</w:t>
      </w:r>
      <w:r w:rsidR="00B570C9">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168E38C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617">
        <w:rPr>
          <w:rFonts w:ascii="Arial" w:hAnsi="Arial" w:cs="Arial"/>
          <w:b/>
          <w:bCs/>
        </w:rPr>
        <w:t>Fraunhofer IIS</w:t>
      </w:r>
    </w:p>
    <w:p w14:paraId="234CD7C4" w14:textId="75F13C41" w:rsidR="00236D1F" w:rsidRDefault="00236D1F">
      <w:pPr>
        <w:spacing w:after="120"/>
        <w:ind w:left="1985" w:hanging="1985"/>
        <w:rPr>
          <w:rFonts w:ascii="Arial" w:hAnsi="Arial" w:cs="Arial"/>
          <w:b/>
          <w:bCs/>
        </w:rPr>
      </w:pPr>
      <w:r w:rsidRPr="30420D8B">
        <w:rPr>
          <w:rFonts w:ascii="Arial" w:hAnsi="Arial" w:cs="Arial"/>
          <w:b/>
          <w:bCs/>
        </w:rPr>
        <w:t>Title:</w:t>
      </w:r>
      <w:r>
        <w:tab/>
      </w:r>
      <w:r w:rsidR="00E8758D" w:rsidRPr="30420D8B">
        <w:rPr>
          <w:rFonts w:ascii="Arial" w:hAnsi="Arial" w:cs="Arial"/>
          <w:b/>
          <w:bCs/>
        </w:rPr>
        <w:t xml:space="preserve">[FS_ACAPI] </w:t>
      </w:r>
      <w:r w:rsidR="5CACAC30" w:rsidRPr="30420D8B">
        <w:rPr>
          <w:rFonts w:ascii="Arial" w:hAnsi="Arial" w:cs="Arial"/>
          <w:b/>
          <w:bCs/>
        </w:rPr>
        <w:t>Recommendations</w:t>
      </w:r>
    </w:p>
    <w:p w14:paraId="066C5CFD" w14:textId="119ECB8A" w:rsidR="00FC6F6A" w:rsidRPr="00FC6F6A" w:rsidRDefault="00FC6F6A" w:rsidP="00FC6F6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 26.858</w:t>
      </w:r>
    </w:p>
    <w:p w14:paraId="55FE3D7D" w14:textId="3DA70B1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C7617">
        <w:rPr>
          <w:rFonts w:ascii="Arial" w:hAnsi="Arial" w:cs="Arial"/>
          <w:b/>
          <w:bCs/>
        </w:rPr>
        <w:t>7.</w:t>
      </w:r>
      <w:r w:rsidR="000035AE">
        <w:rPr>
          <w:rFonts w:ascii="Arial" w:hAnsi="Arial" w:cs="Arial"/>
          <w:b/>
          <w:bCs/>
        </w:rPr>
        <w:t>7</w:t>
      </w:r>
    </w:p>
    <w:p w14:paraId="1589C299" w14:textId="1038D63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C7617">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D73EF80" w14:textId="7D20A940" w:rsidR="00035306" w:rsidRDefault="00E8758D">
      <w:pPr>
        <w:rPr>
          <w:rFonts w:ascii="Arial" w:hAnsi="Arial" w:cs="Arial"/>
          <w:b/>
          <w:bCs/>
        </w:rPr>
      </w:pPr>
      <w:r>
        <w:rPr>
          <w:rFonts w:ascii="Arial" w:hAnsi="Arial" w:cs="Arial"/>
          <w:b/>
          <w:bCs/>
        </w:rPr>
        <w:t>Introduction and Proposal</w:t>
      </w:r>
    </w:p>
    <w:p w14:paraId="189FCF28" w14:textId="77777777" w:rsidR="00035306" w:rsidRDefault="00035306">
      <w:pPr>
        <w:rPr>
          <w:rFonts w:ascii="Arial" w:hAnsi="Arial" w:cs="Arial"/>
          <w:b/>
          <w:bCs/>
        </w:rPr>
      </w:pPr>
    </w:p>
    <w:p w14:paraId="65F1D8C8" w14:textId="4BC10930" w:rsidR="00B22B7A" w:rsidRDefault="00B22B7A" w:rsidP="005D5B09">
      <w:r>
        <w:t xml:space="preserve">This </w:t>
      </w:r>
      <w:r w:rsidR="006C2C3C">
        <w:t>pCR</w:t>
      </w:r>
      <w:r>
        <w:t xml:space="preserve"> proposes </w:t>
      </w:r>
      <w:r w:rsidR="4E58B045">
        <w:t xml:space="preserve">recommendations </w:t>
      </w:r>
      <w:r w:rsidR="722E790F">
        <w:t xml:space="preserve">for TR 26.858 v0.8.0 </w:t>
      </w:r>
      <w:r w:rsidR="4E58B045">
        <w:t xml:space="preserve">based on the existing text and the input in S4-26xxxx. </w:t>
      </w:r>
    </w:p>
    <w:p w14:paraId="599D98EB" w14:textId="6B705EED" w:rsidR="00B22B7A" w:rsidRDefault="73F19426" w:rsidP="30420D8B">
      <w:pPr>
        <w:rPr>
          <w:rFonts w:eastAsiaTheme="minorEastAsia"/>
        </w:rPr>
      </w:pPr>
      <w:r>
        <w:t>While clause 7 already contains recommendations for WebCodecs, the addition would be a clause 7</w:t>
      </w:r>
      <w:r w:rsidR="7D8A720F">
        <w:t>.</w:t>
      </w:r>
      <w:r>
        <w:t>2.</w:t>
      </w:r>
      <w:r w:rsidR="6910E416">
        <w:t xml:space="preserve"> The additional clause 7.2 provides recommendations for interfaces and adapters to enable support for 3GPP speech and audio codecs, specifically AMR, AMR-WB, EVS, and IVAS within WebRTC-based applications and services. The recommendations are based on the injectable codec mechanism described in </w:t>
      </w:r>
      <w:r w:rsidR="25DCA9EC">
        <w:t>S4-26xxxx</w:t>
      </w:r>
      <w:r w:rsidR="6910E416">
        <w:t>, which allows for the integration of additional codecs into libwebrtc without modifying its core.</w:t>
      </w:r>
    </w:p>
    <w:p w14:paraId="45ECE308" w14:textId="7A1F5B99" w:rsidR="00B22B7A" w:rsidRDefault="6910E416" w:rsidP="30420D8B">
      <w:pPr>
        <w:rPr>
          <w:rFonts w:eastAsiaTheme="minorEastAsia"/>
        </w:rPr>
      </w:pPr>
      <w:r>
        <w:t>Clause 8 provides recommendations for potential normative work to enable and advance support for 3GPP codecs in WebRTC-based systems, building on the interface and adapter concepts described in clause 7. The recommendations differentiate between activities within the remit of 3GPP and those requiring collaboration with other standardization bodies or open-source communities.</w:t>
      </w:r>
    </w:p>
    <w:p w14:paraId="6340CEE4" w14:textId="16C2A0CA" w:rsidR="00B22B7A" w:rsidRDefault="0D4172FC" w:rsidP="005D5B09">
      <w:r>
        <w:t>It is proposed to add those clauses to TR 26.858.</w:t>
      </w:r>
      <w:r w:rsidR="00B22B7A">
        <w:br/>
      </w:r>
    </w:p>
    <w:p w14:paraId="553829D7" w14:textId="77777777" w:rsidR="00080712" w:rsidRDefault="00080712">
      <w:pPr>
        <w:pBdr>
          <w:bottom w:val="single" w:sz="6" w:space="1" w:color="auto"/>
        </w:pBdr>
        <w:rPr>
          <w:rFonts w:ascii="Arial" w:hAnsi="Arial" w:cs="Arial"/>
          <w:b/>
          <w:bCs/>
        </w:rPr>
      </w:pPr>
    </w:p>
    <w:p w14:paraId="4173518D" w14:textId="77777777" w:rsidR="00610DE9" w:rsidRDefault="00610DE9">
      <w:pPr>
        <w:rPr>
          <w:rFonts w:ascii="Arial" w:hAnsi="Arial" w:cs="Arial"/>
          <w:b/>
          <w:bCs/>
        </w:rPr>
      </w:pPr>
    </w:p>
    <w:p w14:paraId="16ACB09D" w14:textId="77777777" w:rsidR="00C56905" w:rsidRDefault="00C56905" w:rsidP="00C96119">
      <w:pPr>
        <w:pStyle w:val="PL"/>
      </w:pPr>
    </w:p>
    <w:p w14:paraId="2170CC44" w14:textId="77777777" w:rsidR="00C56905" w:rsidRDefault="00C56905" w:rsidP="00C56905">
      <w:pPr>
        <w:pStyle w:val="Heading1"/>
      </w:pPr>
      <w:bookmarkStart w:id="0" w:name="_Toc204267760"/>
      <w:bookmarkStart w:id="1" w:name="_Toc204268082"/>
      <w:bookmarkStart w:id="2" w:name="_Toc214490957"/>
      <w:r>
        <w:t>7</w:t>
      </w:r>
      <w:r w:rsidRPr="004D3578">
        <w:tab/>
      </w:r>
      <w:r>
        <w:t>Recommendations for Potential Interfaces and Adapters</w:t>
      </w:r>
      <w:bookmarkEnd w:id="0"/>
      <w:bookmarkEnd w:id="1"/>
      <w:bookmarkEnd w:id="2"/>
    </w:p>
    <w:p w14:paraId="7F591F58" w14:textId="77777777" w:rsidR="00C56905" w:rsidRDefault="00C56905" w:rsidP="00C56905">
      <w:pPr>
        <w:pStyle w:val="Heading2"/>
      </w:pPr>
      <w:bookmarkStart w:id="3" w:name="_Toc204267761"/>
      <w:bookmarkStart w:id="4" w:name="_Toc204268083"/>
      <w:bookmarkStart w:id="5" w:name="_Toc214490958"/>
      <w:r>
        <w:t>7.1</w:t>
      </w:r>
      <w:r>
        <w:tab/>
        <w:t>WebCodecs</w:t>
      </w:r>
      <w:bookmarkEnd w:id="3"/>
      <w:bookmarkEnd w:id="4"/>
      <w:bookmarkEnd w:id="5"/>
    </w:p>
    <w:p w14:paraId="50919B8C" w14:textId="58BC85A1" w:rsidR="00C56905" w:rsidRPr="00445E89" w:rsidRDefault="00EE3608" w:rsidP="00C56905">
      <w:pPr>
        <w:jc w:val="both"/>
      </w:pPr>
      <w:r>
        <w:rPr>
          <w:szCs w:val="22"/>
        </w:rPr>
        <w:t>[… omitted in this pCR]</w:t>
      </w:r>
    </w:p>
    <w:p w14:paraId="3FFF2803" w14:textId="6BE914B9" w:rsidR="00312959" w:rsidRDefault="00312959" w:rsidP="00312959">
      <w:pPr>
        <w:pStyle w:val="Heading2"/>
        <w:rPr>
          <w:szCs w:val="32"/>
        </w:rPr>
      </w:pPr>
      <w:r>
        <w:t>7.2</w:t>
      </w:r>
      <w:r w:rsidR="005F5257">
        <w:tab/>
      </w:r>
      <w:r>
        <w:t>Injectable Codec Interfaces and Adapters for 3GPP Codecs in WebRTC</w:t>
      </w:r>
    </w:p>
    <w:p w14:paraId="201950C1" w14:textId="701E287D" w:rsidR="00002109" w:rsidRDefault="00002109" w:rsidP="00002109">
      <w:pPr>
        <w:pStyle w:val="Heading3"/>
      </w:pPr>
      <w:r>
        <w:t>7.2.1</w:t>
      </w:r>
      <w:r>
        <w:tab/>
        <w:t>Introduction</w:t>
      </w:r>
    </w:p>
    <w:p w14:paraId="3AAEC1E6" w14:textId="067A01E4" w:rsidR="00312959" w:rsidRDefault="00312959" w:rsidP="00312959">
      <w:pPr>
        <w:rPr>
          <w:rFonts w:eastAsiaTheme="minorEastAsia"/>
        </w:rPr>
      </w:pPr>
      <w:r>
        <w:t>This clause provides recommendations for interfaces and adapters to enable support for 3GPP speech and audio codecs</w:t>
      </w:r>
      <w:r w:rsidR="00D53A67">
        <w:t xml:space="preserve">, </w:t>
      </w:r>
      <w:r>
        <w:t>specifically AMR, AMR-WB, EVS, and IVAS</w:t>
      </w:r>
      <w:r w:rsidR="00D53A67">
        <w:t xml:space="preserve"> </w:t>
      </w:r>
      <w:r>
        <w:t xml:space="preserve">within WebRTC-based applications and services. The recommendations are based on the injectable codec mechanism described in clause 5.3.2.4, which allows for the integration of additional codecs into libwebrtc without modifying its core. </w:t>
      </w:r>
    </w:p>
    <w:p w14:paraId="5D5160FB" w14:textId="55C66616" w:rsidR="00312959" w:rsidRDefault="00312959" w:rsidP="00312959">
      <w:pPr>
        <w:pStyle w:val="Heading3"/>
        <w:rPr>
          <w:szCs w:val="28"/>
        </w:rPr>
      </w:pPr>
      <w:r>
        <w:lastRenderedPageBreak/>
        <w:t>7.2.</w:t>
      </w:r>
      <w:r w:rsidR="00D53A67">
        <w:t>2</w:t>
      </w:r>
      <w:r w:rsidR="005F5257">
        <w:tab/>
      </w:r>
      <w:r>
        <w:t>General Approach</w:t>
      </w:r>
    </w:p>
    <w:p w14:paraId="16026184" w14:textId="77777777" w:rsidR="00312959" w:rsidRDefault="00312959" w:rsidP="00312959">
      <w:pPr>
        <w:rPr>
          <w:rFonts w:eastAsiaTheme="minorEastAsia"/>
        </w:rPr>
      </w:pPr>
      <w:r>
        <w:t xml:space="preserve">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 </w:t>
      </w:r>
    </w:p>
    <w:p w14:paraId="7463C0BE" w14:textId="3EB1DAF5" w:rsidR="00312959" w:rsidRDefault="00312959" w:rsidP="00312959">
      <w:pPr>
        <w:pStyle w:val="Heading3"/>
        <w:rPr>
          <w:szCs w:val="28"/>
        </w:rPr>
      </w:pPr>
      <w:r>
        <w:t>7.2.</w:t>
      </w:r>
      <w:r w:rsidR="00A84FA8">
        <w:t>3</w:t>
      </w:r>
      <w:r w:rsidR="005F5257">
        <w:tab/>
      </w:r>
      <w:r>
        <w:t>Interface Recommendations</w:t>
      </w:r>
    </w:p>
    <w:p w14:paraId="31E63747" w14:textId="0FF25B67" w:rsidR="00312959" w:rsidRPr="00D7495A" w:rsidRDefault="009B78E4" w:rsidP="009B78E4">
      <w:pPr>
        <w:pStyle w:val="B1"/>
      </w:pPr>
      <w:r>
        <w:rPr>
          <w:b/>
          <w:bCs/>
        </w:rPr>
        <w:t>-</w:t>
      </w:r>
      <w:r>
        <w:rPr>
          <w:b/>
          <w:bCs/>
        </w:rPr>
        <w:tab/>
      </w:r>
      <w:r w:rsidR="00312959" w:rsidRPr="00D7495A">
        <w:rPr>
          <w:b/>
          <w:bCs/>
        </w:rPr>
        <w:t>Codec Factory Interfaces:</w:t>
      </w:r>
      <w:r w:rsidR="00312959" w:rsidRPr="00D7495A">
        <w:t xml:space="preserve"> Implement </w:t>
      </w:r>
      <w:r w:rsidR="00312959" w:rsidRPr="00D7495A">
        <w:rPr>
          <w:i/>
          <w:iCs/>
        </w:rPr>
        <w:t>AudioEncoderFactory</w:t>
      </w:r>
      <w:r w:rsidR="00312959" w:rsidRPr="00D7495A">
        <w:t xml:space="preserve"> and </w:t>
      </w:r>
      <w:r w:rsidR="00312959" w:rsidRPr="00D7495A">
        <w:rPr>
          <w:i/>
          <w:iCs/>
        </w:rPr>
        <w:t>AudioDecoderFactory</w:t>
      </w:r>
      <w:r w:rsidR="00312959" w:rsidRPr="00D7495A">
        <w:t xml:space="preserve"> classes for each 3GPP codec. These factories should expose all required configuration options (e.g., mode, bandwidth, channel count, and codec-specific parameters) and support SDP mapping functions for correct negotiation.</w:t>
      </w:r>
    </w:p>
    <w:p w14:paraId="67E37B2D" w14:textId="6A04B7E4" w:rsidR="00312959" w:rsidRPr="00D7495A" w:rsidRDefault="009B78E4" w:rsidP="009B78E4">
      <w:pPr>
        <w:pStyle w:val="B1"/>
      </w:pPr>
      <w:r>
        <w:rPr>
          <w:b/>
          <w:bCs/>
        </w:rPr>
        <w:t>-</w:t>
      </w:r>
      <w:r>
        <w:rPr>
          <w:b/>
          <w:bCs/>
        </w:rPr>
        <w:tab/>
      </w:r>
      <w:r w:rsidR="00312959" w:rsidRPr="00D7495A">
        <w:rPr>
          <w:b/>
          <w:bCs/>
        </w:rPr>
        <w:t>Adapter Layer:</w:t>
      </w:r>
      <w:r w:rsidR="00312959" w:rsidRPr="00D7495A">
        <w:t xml:space="preserve"> Where necessary, provide an adapter layer to translate between the 3GPP codec APIs (e.g., reference implementations</w:t>
      </w:r>
      <w:r w:rsidR="00D8746B">
        <w:t xml:space="preserve"> based on the API entry points in clause 4 and Annex A</w:t>
      </w:r>
      <w:r w:rsidR="00312959" w:rsidRPr="00D7495A">
        <w:t>) and the libwebrtc factory interface. This ensures compatibility and encapsulates codec-specific initialization, configuration, and error handling.</w:t>
      </w:r>
    </w:p>
    <w:p w14:paraId="1CF96C21" w14:textId="2F755919" w:rsidR="00312959" w:rsidRPr="00D7495A" w:rsidRDefault="009B78E4" w:rsidP="009B78E4">
      <w:pPr>
        <w:pStyle w:val="B1"/>
      </w:pPr>
      <w:r>
        <w:rPr>
          <w:b/>
          <w:bCs/>
        </w:rPr>
        <w:t>-</w:t>
      </w:r>
      <w:r>
        <w:rPr>
          <w:b/>
          <w:bCs/>
        </w:rPr>
        <w:tab/>
      </w:r>
      <w:r w:rsidR="00312959" w:rsidRPr="00D7495A">
        <w:rPr>
          <w:b/>
          <w:bCs/>
        </w:rPr>
        <w:t>Dynamic and Static Integration:</w:t>
      </w:r>
      <w:r w:rsidR="00312959" w:rsidRPr="00D7495A">
        <w:t xml:space="preserve"> Support both static linking (codec included at build time) and dynamic loading (e.g., via shared library and dlopen/dlsym) to accommodate different deployment requirements.</w:t>
      </w:r>
    </w:p>
    <w:p w14:paraId="27B5EE5A" w14:textId="64D14103" w:rsidR="00312959" w:rsidRPr="00D7495A" w:rsidRDefault="009B78E4" w:rsidP="009B78E4">
      <w:pPr>
        <w:pStyle w:val="B1"/>
      </w:pPr>
      <w:r>
        <w:rPr>
          <w:b/>
          <w:bCs/>
        </w:rPr>
        <w:t>-</w:t>
      </w:r>
      <w:r>
        <w:rPr>
          <w:b/>
          <w:bCs/>
        </w:rPr>
        <w:tab/>
      </w:r>
      <w:r w:rsidR="00312959" w:rsidRPr="00D7495A">
        <w:rPr>
          <w:b/>
          <w:bCs/>
        </w:rPr>
        <w:t>SDP and RTP Handling:</w:t>
      </w:r>
      <w:r w:rsidR="00312959" w:rsidRPr="00D7495A">
        <w:t xml:space="preserve"> Ensure that the factories correctly advertise codec capabilities in SDP, handle codec-specific SDP attributes (e.g., for EVS or IVAS), and implement RTP payload formatting as per relevant 3GPP and IETF specifications.</w:t>
      </w:r>
    </w:p>
    <w:p w14:paraId="0985CDA9" w14:textId="4CB0E8D5" w:rsidR="00312959" w:rsidRDefault="00312959" w:rsidP="00312959">
      <w:pPr>
        <w:pStyle w:val="Heading3"/>
        <w:rPr>
          <w:szCs w:val="28"/>
        </w:rPr>
      </w:pPr>
      <w:r>
        <w:t>7.2.</w:t>
      </w:r>
      <w:r w:rsidR="00A84FA8">
        <w:t>4</w:t>
      </w:r>
      <w:r w:rsidR="00A84FA8">
        <w:tab/>
      </w:r>
      <w:r>
        <w:t>Example Integration Steps</w:t>
      </w:r>
    </w:p>
    <w:p w14:paraId="6D2F9380" w14:textId="3F96FE94" w:rsidR="00312959" w:rsidRPr="00DD73D6" w:rsidRDefault="008E3D81" w:rsidP="008E3D81">
      <w:pPr>
        <w:pStyle w:val="B1"/>
      </w:pPr>
      <w:r>
        <w:t>1.</w:t>
      </w:r>
      <w:r>
        <w:tab/>
      </w:r>
      <w:r w:rsidR="00312959" w:rsidRPr="00DD73D6">
        <w:t xml:space="preserve">Implement or adapt the encoder/decoder wrappers for AMR, AMR-WB, EVS, and IVAS, conforming to the </w:t>
      </w:r>
      <w:r w:rsidR="00312959" w:rsidRPr="00DD73D6">
        <w:rPr>
          <w:i/>
          <w:iCs/>
        </w:rPr>
        <w:t>AudioEncoder</w:t>
      </w:r>
      <w:r w:rsidR="00312959" w:rsidRPr="00DD73D6">
        <w:t xml:space="preserve"> and </w:t>
      </w:r>
      <w:r w:rsidR="00312959" w:rsidRPr="00DD73D6">
        <w:rPr>
          <w:i/>
          <w:iCs/>
        </w:rPr>
        <w:t>AudioDecoder</w:t>
      </w:r>
      <w:r w:rsidR="00312959" w:rsidRPr="00DD73D6">
        <w:t xml:space="preserve"> interfaces in libwebrtc.</w:t>
      </w:r>
    </w:p>
    <w:p w14:paraId="553A7DCD" w14:textId="429D9341" w:rsidR="00312959" w:rsidRPr="00DD73D6" w:rsidRDefault="008E3D81" w:rsidP="008E3D81">
      <w:pPr>
        <w:pStyle w:val="B1"/>
      </w:pPr>
      <w:r>
        <w:t>2.</w:t>
      </w:r>
      <w:r>
        <w:tab/>
      </w:r>
      <w:r w:rsidR="00312959" w:rsidRPr="00DD73D6">
        <w:t xml:space="preserve">Register the corresponding factories with the </w:t>
      </w:r>
      <w:r w:rsidR="00312959" w:rsidRPr="00DD73D6">
        <w:rPr>
          <w:i/>
          <w:iCs/>
        </w:rPr>
        <w:t>PeerConnectionFactory</w:t>
      </w:r>
      <w:r w:rsidR="00312959" w:rsidRPr="00DD73D6">
        <w:t xml:space="preserve"> at application startup, either by static linking or dynamic loading.</w:t>
      </w:r>
    </w:p>
    <w:p w14:paraId="3FF8F551" w14:textId="3CBD9842" w:rsidR="00312959" w:rsidRPr="00DD73D6" w:rsidRDefault="008E3D81" w:rsidP="008E3D81">
      <w:pPr>
        <w:pStyle w:val="B1"/>
      </w:pPr>
      <w:r>
        <w:t>3.</w:t>
      </w:r>
      <w:r>
        <w:tab/>
      </w:r>
      <w:r w:rsidR="00312959" w:rsidRPr="00DD73D6">
        <w:t>Ensure SDP negotiation logic is updated to recognize and negotiate the new codecs, including any required fmtp parameters.</w:t>
      </w:r>
    </w:p>
    <w:p w14:paraId="4CE80814" w14:textId="23AD657C" w:rsidR="00312959" w:rsidRPr="00DD73D6" w:rsidRDefault="008E3D81" w:rsidP="008E3D81">
      <w:pPr>
        <w:pStyle w:val="B1"/>
      </w:pPr>
      <w:r>
        <w:t>4.</w:t>
      </w:r>
      <w:r>
        <w:tab/>
      </w:r>
      <w:r w:rsidR="00312959" w:rsidRPr="00DD73D6">
        <w:t>Validate end-to-end operation with loopback and interoperability tests, including conformance to 3GPP codec specifications and RTP payload formats.</w:t>
      </w:r>
    </w:p>
    <w:p w14:paraId="7C8AD76E" w14:textId="08BF8DB7" w:rsidR="00312959" w:rsidRDefault="00312959" w:rsidP="00312959">
      <w:pPr>
        <w:pStyle w:val="Heading3"/>
        <w:rPr>
          <w:szCs w:val="28"/>
        </w:rPr>
      </w:pPr>
      <w:r>
        <w:t>7.2.4</w:t>
      </w:r>
      <w:r w:rsidR="00A84FA8">
        <w:tab/>
      </w:r>
      <w:r>
        <w:t>Complementarity with WebCodecs</w:t>
      </w:r>
    </w:p>
    <w:p w14:paraId="757793F0" w14:textId="3FE61902" w:rsidR="00312959" w:rsidRDefault="00312959" w:rsidP="00312959">
      <w:pPr>
        <w:rPr>
          <w:rFonts w:eastAsiaTheme="minorEastAsia"/>
        </w:rPr>
      </w:pPr>
      <w:r>
        <w:t>While the WebCodecs API provides a browser-based interface for audio/video encoding and decoding, the injectable codec mechanism in libwebrtc is recommended for native and cross-platform WebRTC applications</w:t>
      </w:r>
      <w:r w:rsidR="005A26F6">
        <w:t xml:space="preserve"> and would enable use in browser</w:t>
      </w:r>
      <w:r w:rsidR="00764C9A">
        <w:t>s, which usually provide WebRTC functionality based on libwebrtc</w:t>
      </w:r>
      <w:r>
        <w:t xml:space="preserve">. Both approaches can be used in parallel, with injectable codecs providing a path for 3GPP codecs in real-time communication scenarios, and WebCodecs supporting </w:t>
      </w:r>
      <w:r w:rsidR="002917AF">
        <w:t xml:space="preserve">other </w:t>
      </w:r>
      <w:r>
        <w:t xml:space="preserve">browser-based deployments. </w:t>
      </w:r>
    </w:p>
    <w:p w14:paraId="07735D7F" w14:textId="6B6FEE91" w:rsidR="00312959" w:rsidRDefault="00312959" w:rsidP="00312959">
      <w:pPr>
        <w:pStyle w:val="Heading3"/>
        <w:rPr>
          <w:szCs w:val="28"/>
        </w:rPr>
      </w:pPr>
      <w:r>
        <w:t>7.2.5</w:t>
      </w:r>
      <w:r w:rsidR="00A84FA8">
        <w:tab/>
      </w:r>
      <w:r>
        <w:t>Summary of Recommendations</w:t>
      </w:r>
    </w:p>
    <w:p w14:paraId="6FD675A0" w14:textId="00633CFA" w:rsidR="00312959" w:rsidRPr="0021372E" w:rsidRDefault="0021372E" w:rsidP="0021372E">
      <w:pPr>
        <w:pStyle w:val="B1"/>
      </w:pPr>
      <w:r>
        <w:t>-</w:t>
      </w:r>
      <w:r>
        <w:tab/>
      </w:r>
      <w:r w:rsidR="00312959" w:rsidRPr="0021372E">
        <w:t>Adopt the injectable codec mechanism in libwebrtc as the primary interface for integrating AMR, AMR-WB, EVS, and IVAS into WebRTC applications.</w:t>
      </w:r>
    </w:p>
    <w:p w14:paraId="116B6693" w14:textId="44B5086B" w:rsidR="00312959" w:rsidRPr="0021372E" w:rsidRDefault="0021372E" w:rsidP="0021372E">
      <w:pPr>
        <w:pStyle w:val="B1"/>
      </w:pPr>
      <w:r>
        <w:t>-</w:t>
      </w:r>
      <w:r>
        <w:tab/>
      </w:r>
      <w:r w:rsidR="00312959" w:rsidRPr="0021372E">
        <w:t>Develop and maintain codec adapters and wrappers that conform to the libwebrtc factory interfaces and 3GPP codec specifications.</w:t>
      </w:r>
    </w:p>
    <w:p w14:paraId="604ADB02" w14:textId="5131A349" w:rsidR="00312959" w:rsidRPr="0021372E" w:rsidRDefault="0021372E" w:rsidP="0021372E">
      <w:pPr>
        <w:pStyle w:val="B1"/>
      </w:pPr>
      <w:r>
        <w:t>-</w:t>
      </w:r>
      <w:r>
        <w:tab/>
      </w:r>
      <w:r w:rsidR="00312959" w:rsidRPr="0021372E">
        <w:t>Ensure robust SDP and RTP handling for all supported codecs.</w:t>
      </w:r>
    </w:p>
    <w:p w14:paraId="7D093B72" w14:textId="592FA56D" w:rsidR="00C56905" w:rsidRDefault="0021372E" w:rsidP="00A84FA8">
      <w:pPr>
        <w:pStyle w:val="B1"/>
      </w:pPr>
      <w:r>
        <w:t>-</w:t>
      </w:r>
      <w:r>
        <w:tab/>
      </w:r>
      <w:r w:rsidR="00312959" w:rsidRPr="0021372E">
        <w:t>Complement injectable codec support with WebCodecs integration where browser-based use cases are targeted.</w:t>
      </w:r>
    </w:p>
    <w:p w14:paraId="663A92B3" w14:textId="77777777" w:rsidR="00C56905" w:rsidRDefault="00C56905" w:rsidP="00C56905">
      <w:pPr>
        <w:pStyle w:val="Heading1"/>
      </w:pPr>
      <w:bookmarkStart w:id="6" w:name="_Toc167264167"/>
      <w:bookmarkStart w:id="7" w:name="_Toc167264332"/>
      <w:bookmarkStart w:id="8" w:name="_Toc183180359"/>
      <w:bookmarkStart w:id="9" w:name="_Toc183180545"/>
      <w:bookmarkStart w:id="10" w:name="_Toc190903463"/>
      <w:bookmarkStart w:id="11" w:name="_Toc204267767"/>
      <w:bookmarkStart w:id="12" w:name="_Toc204268089"/>
      <w:bookmarkStart w:id="13" w:name="_Toc214490964"/>
      <w:r>
        <w:lastRenderedPageBreak/>
        <w:t>8</w:t>
      </w:r>
      <w:r w:rsidRPr="004D3578">
        <w:tab/>
      </w:r>
      <w:r>
        <w:t>Recommendations for Potential Normative Work</w:t>
      </w:r>
      <w:bookmarkEnd w:id="6"/>
      <w:bookmarkEnd w:id="7"/>
      <w:bookmarkEnd w:id="8"/>
      <w:bookmarkEnd w:id="9"/>
      <w:bookmarkEnd w:id="10"/>
      <w:bookmarkEnd w:id="11"/>
      <w:bookmarkEnd w:id="12"/>
      <w:bookmarkEnd w:id="13"/>
    </w:p>
    <w:p w14:paraId="2E775C95" w14:textId="62691B3B" w:rsidR="0076025A" w:rsidRDefault="0076025A" w:rsidP="0076025A">
      <w:pPr>
        <w:pStyle w:val="Heading2"/>
      </w:pPr>
      <w:r>
        <w:t>8.1</w:t>
      </w:r>
      <w:r>
        <w:tab/>
        <w:t>Introduction</w:t>
      </w:r>
    </w:p>
    <w:p w14:paraId="30C38377" w14:textId="1065DA60" w:rsidR="00C17CC0" w:rsidRDefault="00C17CC0" w:rsidP="00C17CC0">
      <w:pPr>
        <w:rPr>
          <w:rFonts w:eastAsiaTheme="minorEastAsia"/>
        </w:rPr>
      </w:pPr>
      <w:r>
        <w:t>This clause provides recommendations for potential normative work to enable and advance support for 3GPP codecs in WebRTC-based systems, building on the interface and adapter concepts described in clause 7. The recommendations differentiate between activities within the remit of 3GPP and those requiring collaboration with other standardization bodies or open-source communities.</w:t>
      </w:r>
    </w:p>
    <w:p w14:paraId="5797380F" w14:textId="04D4D1F2" w:rsidR="00C17CC0" w:rsidRDefault="00C17CC0" w:rsidP="0076025A">
      <w:pPr>
        <w:pStyle w:val="Heading2"/>
      </w:pPr>
      <w:r>
        <w:t>8.</w:t>
      </w:r>
      <w:r w:rsidR="00266CAF">
        <w:t>2</w:t>
      </w:r>
      <w:r w:rsidR="0076025A">
        <w:tab/>
      </w:r>
      <w:r>
        <w:t>3GPP Responsibilities</w:t>
      </w:r>
    </w:p>
    <w:p w14:paraId="5F4E6A65" w14:textId="3C60F63B" w:rsidR="00C17CC0" w:rsidRDefault="00D0294E" w:rsidP="00FF384A">
      <w:r>
        <w:t>3GPP should continue m</w:t>
      </w:r>
      <w:r w:rsidR="00C17CC0" w:rsidRPr="0063097D">
        <w:t>aintain</w:t>
      </w:r>
      <w:r>
        <w:t>ing the</w:t>
      </w:r>
      <w:r w:rsidR="00C17CC0" w:rsidRPr="0063097D">
        <w:t xml:space="preserve"> specifications for 3GPP speech and audio codecs (e.g., AMR, AMR-WB, EVS, IVAS), including reference software and conformance test suites</w:t>
      </w:r>
      <w:r w:rsidR="00FF384A">
        <w:t xml:space="preserve">, including their </w:t>
      </w:r>
      <w:r w:rsidR="00FF384A" w:rsidRPr="0063097D">
        <w:t>codec-specific SDP and RTP payload handling, including required and optional parameters, in alignment with IETF payload format specifications.</w:t>
      </w:r>
    </w:p>
    <w:p w14:paraId="2F599C5F" w14:textId="27476F57" w:rsidR="00FF384A" w:rsidRPr="0063097D" w:rsidRDefault="00FF384A" w:rsidP="00FF384A">
      <w:r>
        <w:t>In addition it is recommended to:</w:t>
      </w:r>
    </w:p>
    <w:p w14:paraId="50CB75AB" w14:textId="0D1FDEC2" w:rsidR="0018117A" w:rsidRDefault="009C4FA9" w:rsidP="0018117A">
      <w:pPr>
        <w:pStyle w:val="B1"/>
      </w:pPr>
      <w:r>
        <w:t>-</w:t>
      </w:r>
      <w:r>
        <w:tab/>
      </w:r>
      <w:r w:rsidR="00C17CC0" w:rsidRPr="0063097D">
        <w:t>Specify codec interface requirements and recommended adapter patterns for integration with real-time communication frameworks, as outlined in clause 7.2.</w:t>
      </w:r>
    </w:p>
    <w:p w14:paraId="2025CFE8" w14:textId="643C44CD" w:rsidR="0018117A" w:rsidRPr="0063097D" w:rsidRDefault="0018117A" w:rsidP="0018117A">
      <w:pPr>
        <w:pStyle w:val="B1"/>
      </w:pPr>
      <w:r>
        <w:t>-</w:t>
      </w:r>
      <w:r>
        <w:tab/>
        <w:t>Define APIs for the codec</w:t>
      </w:r>
      <w:r w:rsidR="004F1A7D">
        <w:t>s</w:t>
      </w:r>
    </w:p>
    <w:p w14:paraId="23C86F65" w14:textId="6D0D20ED" w:rsidR="00C17CC0" w:rsidRPr="0063097D" w:rsidRDefault="009C4FA9" w:rsidP="0063097D">
      <w:pPr>
        <w:pStyle w:val="B1"/>
      </w:pPr>
      <w:r>
        <w:t>-</w:t>
      </w:r>
      <w:r>
        <w:tab/>
      </w:r>
      <w:r w:rsidR="00C17CC0" w:rsidRPr="0063097D">
        <w:t>Identify and document use cases and requirements for the integration of 3GPP codecs in WebRTC and browser-based environments.</w:t>
      </w:r>
    </w:p>
    <w:p w14:paraId="60F2C7A7" w14:textId="2DB53CD9" w:rsidR="004F1A7D" w:rsidRDefault="00C17CC0" w:rsidP="00C21E1D">
      <w:pPr>
        <w:pStyle w:val="Heading3"/>
      </w:pPr>
      <w:r>
        <w:t>8.2</w:t>
      </w:r>
      <w:r w:rsidR="00A84FA8">
        <w:tab/>
      </w:r>
      <w:r>
        <w:t>Collaboration with Other Bodies</w:t>
      </w:r>
    </w:p>
    <w:p w14:paraId="275C3B6C" w14:textId="7EBEE724" w:rsidR="00C21E1D" w:rsidRPr="00C21E1D" w:rsidRDefault="00C21E1D" w:rsidP="00C21E1D">
      <w:r>
        <w:t>Certain normative aspects require interaction with other bodies. It is recommended to interact with:</w:t>
      </w:r>
    </w:p>
    <w:p w14:paraId="79B9231E" w14:textId="53F3D8E3" w:rsidR="00C17CC0" w:rsidRDefault="009C4FA9" w:rsidP="009C4FA9">
      <w:pPr>
        <w:pStyle w:val="B1"/>
      </w:pPr>
      <w:r>
        <w:rPr>
          <w:b/>
          <w:bCs/>
        </w:rPr>
        <w:t>-</w:t>
      </w:r>
      <w:r>
        <w:rPr>
          <w:b/>
          <w:bCs/>
        </w:rPr>
        <w:tab/>
      </w:r>
      <w:r w:rsidR="00C17CC0">
        <w:rPr>
          <w:b/>
          <w:bCs/>
        </w:rPr>
        <w:t>IETF</w:t>
      </w:r>
      <w:r w:rsidR="00C21E1D">
        <w:rPr>
          <w:b/>
          <w:bCs/>
        </w:rPr>
        <w:br/>
      </w:r>
      <w:r w:rsidR="00C21E1D">
        <w:rPr>
          <w:b/>
          <w:bCs/>
        </w:rPr>
        <w:br/>
      </w:r>
      <w:r w:rsidR="00C17CC0">
        <w:t xml:space="preserve">Responsible for the definition and maintenance of </w:t>
      </w:r>
      <w:r w:rsidR="00085889">
        <w:t xml:space="preserve">core RTP protocols, </w:t>
      </w:r>
      <w:r w:rsidR="00C17CC0">
        <w:t>SDP negotiation procedures, and related signaling protocols</w:t>
      </w:r>
      <w:r w:rsidR="00085889">
        <w:t xml:space="preserve">. </w:t>
      </w:r>
      <w:r w:rsidR="00C17CC0">
        <w:t>3GPP should collaborate with IETF to ensure alignment and to address any gaps in payload or signaling support for new codecs.</w:t>
      </w:r>
    </w:p>
    <w:p w14:paraId="4E852A43" w14:textId="6A479168" w:rsidR="00C17CC0" w:rsidRDefault="009C4FA9" w:rsidP="009C4FA9">
      <w:pPr>
        <w:pStyle w:val="B1"/>
      </w:pPr>
      <w:r>
        <w:rPr>
          <w:b/>
          <w:bCs/>
        </w:rPr>
        <w:t>-</w:t>
      </w:r>
      <w:r>
        <w:rPr>
          <w:b/>
          <w:bCs/>
        </w:rPr>
        <w:tab/>
      </w:r>
      <w:r w:rsidR="00C17CC0">
        <w:rPr>
          <w:b/>
          <w:bCs/>
        </w:rPr>
        <w:t>W3C</w:t>
      </w:r>
      <w:r w:rsidR="00344F5F">
        <w:rPr>
          <w:b/>
          <w:bCs/>
        </w:rPr>
        <w:br/>
      </w:r>
      <w:r w:rsidR="00344F5F">
        <w:rPr>
          <w:b/>
          <w:bCs/>
        </w:rPr>
        <w:br/>
      </w:r>
      <w:r w:rsidR="00C17CC0">
        <w:t>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65B329A0" w14:textId="3F4D51E9" w:rsidR="00C17CC0" w:rsidRDefault="009C4FA9" w:rsidP="009C4FA9">
      <w:pPr>
        <w:pStyle w:val="B1"/>
      </w:pPr>
      <w:r>
        <w:rPr>
          <w:b/>
          <w:bCs/>
        </w:rPr>
        <w:t>-</w:t>
      </w:r>
      <w:r>
        <w:rPr>
          <w:b/>
          <w:bCs/>
        </w:rPr>
        <w:tab/>
      </w:r>
      <w:r w:rsidR="002806D3">
        <w:rPr>
          <w:b/>
          <w:bCs/>
        </w:rPr>
        <w:t>Enabler Fora</w:t>
      </w:r>
      <w:r w:rsidR="00C17CC0">
        <w:rPr>
          <w:b/>
          <w:bCs/>
        </w:rPr>
        <w:t xml:space="preserve"> and Open-Source Communities</w:t>
      </w:r>
      <w:r w:rsidR="00461E34">
        <w:rPr>
          <w:b/>
          <w:bCs/>
        </w:rPr>
        <w:br/>
      </w:r>
      <w:r w:rsidR="00461E34">
        <w:rPr>
          <w:b/>
          <w:bCs/>
        </w:rPr>
        <w:br/>
      </w:r>
      <w:r w:rsidR="00C17CC0">
        <w:t xml:space="preserve">3GPP should encourage and support the publication of adapters, wrappers, and test assets </w:t>
      </w:r>
      <w:r w:rsidR="00673470">
        <w:t xml:space="preserve">to facilitate adoption and interoperability. </w:t>
      </w:r>
      <w:r w:rsidR="002806D3">
        <w:t xml:space="preserve">Enabler for a such as </w:t>
      </w:r>
      <w:r w:rsidR="00673470">
        <w:t xml:space="preserve">5G-MAG </w:t>
      </w:r>
      <w:r w:rsidR="00FF17B1">
        <w:t xml:space="preserve">or </w:t>
      </w:r>
      <w:r w:rsidR="002806D3">
        <w:t>p</w:t>
      </w:r>
      <w:r w:rsidR="00FF17B1">
        <w:t xml:space="preserve">ublic platforms (e.g., GitHub) </w:t>
      </w:r>
      <w:r w:rsidR="00673470">
        <w:t>may serve as a home for reference implementations and validation activities for 3GPP media technologies in open-source projects (e.g., libwebrtc, browser engines)</w:t>
      </w:r>
      <w:r w:rsidR="00C17CC0">
        <w:t>.</w:t>
      </w:r>
    </w:p>
    <w:p w14:paraId="2550BE70" w14:textId="2AF73C9D" w:rsidR="00C17CC0" w:rsidRDefault="00C17CC0">
      <w:pPr>
        <w:pStyle w:val="Heading3"/>
        <w:rPr>
          <w:szCs w:val="28"/>
        </w:rPr>
      </w:pPr>
      <w:r>
        <w:t>8.3</w:t>
      </w:r>
      <w:r w:rsidR="00A84FA8">
        <w:tab/>
      </w:r>
      <w:r>
        <w:t>Open Issues and Future Work</w:t>
      </w:r>
    </w:p>
    <w:p w14:paraId="25A683F7" w14:textId="19E92357" w:rsidR="00C17CC0" w:rsidRDefault="009C4FA9" w:rsidP="009C4FA9">
      <w:pPr>
        <w:pStyle w:val="B1"/>
      </w:pPr>
      <w:r>
        <w:t>-</w:t>
      </w:r>
      <w:r>
        <w:tab/>
      </w:r>
      <w:r w:rsidR="00C17CC0">
        <w:t>The definition and implementation of custom RTCPeerConnection objects based on RTPTransport, enabling advanced media transport scenarios, remains an open issue and may require further specification and prototyping in collaboration with W3C and IETF.</w:t>
      </w:r>
    </w:p>
    <w:p w14:paraId="002153D4" w14:textId="5A0D5348" w:rsidR="00C17CC0" w:rsidRDefault="009C4FA9" w:rsidP="009C4FA9">
      <w:pPr>
        <w:pStyle w:val="B1"/>
      </w:pPr>
      <w:r>
        <w:t>-</w:t>
      </w:r>
      <w:r>
        <w:tab/>
      </w:r>
      <w:r w:rsidR="00C17CC0">
        <w:t>Comprehensive support for all 3GPP codecs in browser-based WebRTC environments is not yet fully realized and will require ongoing coordination between 3GPP, IETF, W3C, and implementation communities.</w:t>
      </w:r>
    </w:p>
    <w:p w14:paraId="1999AF3B" w14:textId="6E9B5494" w:rsidR="00C17CC0" w:rsidRDefault="009C4FA9" w:rsidP="009C4FA9">
      <w:pPr>
        <w:pStyle w:val="B1"/>
      </w:pPr>
      <w:r>
        <w:t>-</w:t>
      </w:r>
      <w:r>
        <w:tab/>
      </w:r>
      <w:r w:rsidR="00C17CC0">
        <w:t>The evolution of WebCodecs and related APIs to support advanced 3GPP codec features (e.g., metadata, multi-stream, dynamic reconfiguration) should be tracked and influenced by 3GPP as appropriate.</w:t>
      </w:r>
    </w:p>
    <w:p w14:paraId="37E41B4A" w14:textId="653A7D1B" w:rsidR="00C17CC0" w:rsidRDefault="00C17CC0">
      <w:pPr>
        <w:pStyle w:val="Heading3"/>
        <w:rPr>
          <w:szCs w:val="28"/>
        </w:rPr>
      </w:pPr>
      <w:r>
        <w:lastRenderedPageBreak/>
        <w:t>8.4</w:t>
      </w:r>
      <w:r w:rsidR="00A84FA8">
        <w:tab/>
      </w:r>
      <w:r>
        <w:t>Summary of Recommendations</w:t>
      </w:r>
    </w:p>
    <w:p w14:paraId="44F7B836" w14:textId="0604DDCB" w:rsidR="00C17CC0" w:rsidRDefault="009C4FA9" w:rsidP="009C4FA9">
      <w:pPr>
        <w:pStyle w:val="B1"/>
      </w:pPr>
      <w:r>
        <w:t>-</w:t>
      </w:r>
      <w:r>
        <w:tab/>
      </w:r>
      <w:r w:rsidR="00C17CC0">
        <w:t>3GPP should focus on codec technology, interface requirements, and reference assets, while collaborating with IETF, W3C</w:t>
      </w:r>
      <w:r w:rsidR="0037646C">
        <w:t xml:space="preserve"> and </w:t>
      </w:r>
      <w:r w:rsidR="009643B2">
        <w:t xml:space="preserve">other relevant fora </w:t>
      </w:r>
      <w:r w:rsidR="00A14E8D">
        <w:t xml:space="preserve">(e.g. 5G-MAG) </w:t>
      </w:r>
      <w:r w:rsidR="009643B2">
        <w:t>or public projects</w:t>
      </w:r>
      <w:r w:rsidR="00C17CC0">
        <w:t xml:space="preserve"> to ensure end-to-end interoperability and adoption in real-time communication systems.</w:t>
      </w:r>
    </w:p>
    <w:p w14:paraId="6E62C2DC" w14:textId="0D8C2037" w:rsidR="00C17CC0" w:rsidRDefault="009C4FA9" w:rsidP="009C4FA9">
      <w:pPr>
        <w:pStyle w:val="B1"/>
      </w:pPr>
      <w:r>
        <w:t>-</w:t>
      </w:r>
      <w:r>
        <w:tab/>
      </w:r>
      <w:r w:rsidR="00C17CC0">
        <w:t>Normative work should be prioritized where 3GPP has unique expertise or requirements, and coordinated with other bodies to avoid duplication and maximize impact.</w:t>
      </w:r>
    </w:p>
    <w:p w14:paraId="5DDA6A8E" w14:textId="4FBDA33B" w:rsidR="00C17CC0" w:rsidRDefault="009C4FA9" w:rsidP="009C4FA9">
      <w:pPr>
        <w:pStyle w:val="B1"/>
      </w:pPr>
      <w:r>
        <w:t>-</w:t>
      </w:r>
      <w:r>
        <w:tab/>
      </w:r>
      <w:r w:rsidR="00C17CC0">
        <w:t xml:space="preserve">Open issues should be tracked and addressed through </w:t>
      </w:r>
      <w:r w:rsidR="003D6D7A">
        <w:t xml:space="preserve">liaisons, </w:t>
      </w:r>
      <w:r w:rsidR="00C17CC0">
        <w:t>joint work items and public implementation efforts as appropriate.</w:t>
      </w:r>
    </w:p>
    <w:p w14:paraId="74B36684" w14:textId="77777777" w:rsidR="00C56905" w:rsidRPr="00C56905" w:rsidRDefault="00C56905" w:rsidP="00C96119">
      <w:pPr>
        <w:pStyle w:val="PL"/>
        <w:rPr>
          <w:lang w:val="en-US"/>
        </w:rPr>
      </w:pPr>
    </w:p>
    <w:sectPr w:rsidR="00C56905" w:rsidRPr="00C5690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133AD" w14:textId="77777777" w:rsidR="00B439B9" w:rsidRDefault="00B439B9">
      <w:r>
        <w:separator/>
      </w:r>
    </w:p>
  </w:endnote>
  <w:endnote w:type="continuationSeparator" w:id="0">
    <w:p w14:paraId="298086BF" w14:textId="77777777" w:rsidR="00B439B9" w:rsidRDefault="00B4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B1D73" w14:textId="77777777" w:rsidR="00B439B9" w:rsidRDefault="00B439B9">
      <w:r>
        <w:separator/>
      </w:r>
    </w:p>
  </w:footnote>
  <w:footnote w:type="continuationSeparator" w:id="0">
    <w:p w14:paraId="38A485B8" w14:textId="77777777" w:rsidR="00B439B9" w:rsidRDefault="00B43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2FA8"/>
    <w:multiLevelType w:val="hybridMultilevel"/>
    <w:tmpl w:val="4B4E3E38"/>
    <w:lvl w:ilvl="0" w:tplc="619AB48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336541"/>
    <w:multiLevelType w:val="multilevel"/>
    <w:tmpl w:val="8D3C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0"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A4C3B74"/>
    <w:multiLevelType w:val="multilevel"/>
    <w:tmpl w:val="2F5A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C0F99"/>
    <w:multiLevelType w:val="multilevel"/>
    <w:tmpl w:val="49FC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2"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3"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7B46F20"/>
    <w:multiLevelType w:val="multilevel"/>
    <w:tmpl w:val="FB0E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2871BF"/>
    <w:multiLevelType w:val="multilevel"/>
    <w:tmpl w:val="F4981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D204F0"/>
    <w:multiLevelType w:val="multilevel"/>
    <w:tmpl w:val="130A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C66E07"/>
    <w:multiLevelType w:val="multilevel"/>
    <w:tmpl w:val="94F29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20"/>
  </w:num>
  <w:num w:numId="2" w16cid:durableId="1633753767">
    <w:abstractNumId w:val="13"/>
  </w:num>
  <w:num w:numId="3" w16cid:durableId="528221516">
    <w:abstractNumId w:val="11"/>
  </w:num>
  <w:num w:numId="4"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77145784">
    <w:abstractNumId w:val="1"/>
  </w:num>
  <w:num w:numId="7" w16cid:durableId="905844437">
    <w:abstractNumId w:val="27"/>
  </w:num>
  <w:num w:numId="8"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22184">
    <w:abstractNumId w:val="18"/>
  </w:num>
  <w:num w:numId="10" w16cid:durableId="920144366">
    <w:abstractNumId w:val="14"/>
  </w:num>
  <w:num w:numId="11" w16cid:durableId="1776056563">
    <w:abstractNumId w:val="12"/>
  </w:num>
  <w:num w:numId="12" w16cid:durableId="1402019649">
    <w:abstractNumId w:val="6"/>
  </w:num>
  <w:num w:numId="13" w16cid:durableId="1933588952">
    <w:abstractNumId w:val="23"/>
  </w:num>
  <w:num w:numId="14" w16cid:durableId="108477248">
    <w:abstractNumId w:val="16"/>
  </w:num>
  <w:num w:numId="15" w16cid:durableId="386684496">
    <w:abstractNumId w:val="9"/>
  </w:num>
  <w:num w:numId="16" w16cid:durableId="624122378">
    <w:abstractNumId w:val="2"/>
  </w:num>
  <w:num w:numId="17" w16cid:durableId="858352968">
    <w:abstractNumId w:val="31"/>
  </w:num>
  <w:num w:numId="18" w16cid:durableId="1277712318">
    <w:abstractNumId w:val="7"/>
  </w:num>
  <w:num w:numId="19" w16cid:durableId="1361972398">
    <w:abstractNumId w:val="25"/>
  </w:num>
  <w:num w:numId="20" w16cid:durableId="1313023594">
    <w:abstractNumId w:val="8"/>
  </w:num>
  <w:num w:numId="21" w16cid:durableId="64691612">
    <w:abstractNumId w:val="28"/>
  </w:num>
  <w:num w:numId="22" w16cid:durableId="1471551852">
    <w:abstractNumId w:val="10"/>
  </w:num>
  <w:num w:numId="23" w16cid:durableId="425540069">
    <w:abstractNumId w:val="32"/>
  </w:num>
  <w:num w:numId="24" w16cid:durableId="201096972">
    <w:abstractNumId w:val="4"/>
  </w:num>
  <w:num w:numId="25" w16cid:durableId="546336868">
    <w:abstractNumId w:val="21"/>
  </w:num>
  <w:num w:numId="26" w16cid:durableId="1731491110">
    <w:abstractNumId w:val="22"/>
  </w:num>
  <w:num w:numId="27" w16cid:durableId="331108077">
    <w:abstractNumId w:val="3"/>
  </w:num>
  <w:num w:numId="28" w16cid:durableId="381444474">
    <w:abstractNumId w:val="5"/>
  </w:num>
  <w:num w:numId="29" w16cid:durableId="1656690495">
    <w:abstractNumId w:val="30"/>
  </w:num>
  <w:num w:numId="30" w16cid:durableId="1695500843">
    <w:abstractNumId w:val="26"/>
  </w:num>
  <w:num w:numId="31" w16cid:durableId="207767630">
    <w:abstractNumId w:val="15"/>
  </w:num>
  <w:num w:numId="32" w16cid:durableId="1663005827">
    <w:abstractNumId w:val="24"/>
  </w:num>
  <w:num w:numId="33" w16cid:durableId="1487625678">
    <w:abstractNumId w:val="19"/>
  </w:num>
  <w:num w:numId="34" w16cid:durableId="16512073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109"/>
    <w:rsid w:val="000035AE"/>
    <w:rsid w:val="00012CCE"/>
    <w:rsid w:val="0001570A"/>
    <w:rsid w:val="0002191A"/>
    <w:rsid w:val="00030CD4"/>
    <w:rsid w:val="00035306"/>
    <w:rsid w:val="00046686"/>
    <w:rsid w:val="00046FDD"/>
    <w:rsid w:val="00050925"/>
    <w:rsid w:val="00054884"/>
    <w:rsid w:val="00057E1E"/>
    <w:rsid w:val="00071643"/>
    <w:rsid w:val="00072A7C"/>
    <w:rsid w:val="000770E6"/>
    <w:rsid w:val="000775E7"/>
    <w:rsid w:val="0007775C"/>
    <w:rsid w:val="00077C70"/>
    <w:rsid w:val="00077EB5"/>
    <w:rsid w:val="00080712"/>
    <w:rsid w:val="00085889"/>
    <w:rsid w:val="00094F23"/>
    <w:rsid w:val="000967F4"/>
    <w:rsid w:val="000B07BC"/>
    <w:rsid w:val="000C214B"/>
    <w:rsid w:val="000C2B04"/>
    <w:rsid w:val="000C6F2E"/>
    <w:rsid w:val="000D6D78"/>
    <w:rsid w:val="000E0429"/>
    <w:rsid w:val="000F063E"/>
    <w:rsid w:val="000F6E51"/>
    <w:rsid w:val="0010192C"/>
    <w:rsid w:val="00102A24"/>
    <w:rsid w:val="00103FFE"/>
    <w:rsid w:val="00107B18"/>
    <w:rsid w:val="00107E14"/>
    <w:rsid w:val="0013259C"/>
    <w:rsid w:val="00135831"/>
    <w:rsid w:val="001376A6"/>
    <w:rsid w:val="001424CD"/>
    <w:rsid w:val="0014413C"/>
    <w:rsid w:val="00163D28"/>
    <w:rsid w:val="00166A1B"/>
    <w:rsid w:val="001806E4"/>
    <w:rsid w:val="0018117A"/>
    <w:rsid w:val="00181F38"/>
    <w:rsid w:val="001836F7"/>
    <w:rsid w:val="00192B41"/>
    <w:rsid w:val="00197E4A"/>
    <w:rsid w:val="001A31EF"/>
    <w:rsid w:val="001A3A91"/>
    <w:rsid w:val="001B01F1"/>
    <w:rsid w:val="001B2414"/>
    <w:rsid w:val="001B5421"/>
    <w:rsid w:val="001B650D"/>
    <w:rsid w:val="001C4F35"/>
    <w:rsid w:val="001D0B09"/>
    <w:rsid w:val="001E6729"/>
    <w:rsid w:val="001F040B"/>
    <w:rsid w:val="002070CB"/>
    <w:rsid w:val="0021372E"/>
    <w:rsid w:val="0022491A"/>
    <w:rsid w:val="00230DEA"/>
    <w:rsid w:val="002336BF"/>
    <w:rsid w:val="00235F9B"/>
    <w:rsid w:val="002366A3"/>
    <w:rsid w:val="00236BBA"/>
    <w:rsid w:val="00236D1F"/>
    <w:rsid w:val="002407FF"/>
    <w:rsid w:val="00250F58"/>
    <w:rsid w:val="002541D3"/>
    <w:rsid w:val="00256429"/>
    <w:rsid w:val="00256E18"/>
    <w:rsid w:val="0026253E"/>
    <w:rsid w:val="00266CAF"/>
    <w:rsid w:val="00267BE0"/>
    <w:rsid w:val="002710C4"/>
    <w:rsid w:val="00272D61"/>
    <w:rsid w:val="002806D3"/>
    <w:rsid w:val="0028451F"/>
    <w:rsid w:val="00290414"/>
    <w:rsid w:val="002917AF"/>
    <w:rsid w:val="002919B7"/>
    <w:rsid w:val="00292441"/>
    <w:rsid w:val="00295D61"/>
    <w:rsid w:val="00297F09"/>
    <w:rsid w:val="002A2F05"/>
    <w:rsid w:val="002A7913"/>
    <w:rsid w:val="002B074C"/>
    <w:rsid w:val="002B2E2A"/>
    <w:rsid w:val="002B2FE7"/>
    <w:rsid w:val="002B34EA"/>
    <w:rsid w:val="002B5361"/>
    <w:rsid w:val="002B6EF5"/>
    <w:rsid w:val="002C1BA4"/>
    <w:rsid w:val="002C47B8"/>
    <w:rsid w:val="002D7E03"/>
    <w:rsid w:val="002E397B"/>
    <w:rsid w:val="002E3AE2"/>
    <w:rsid w:val="002F7CCB"/>
    <w:rsid w:val="00310E70"/>
    <w:rsid w:val="00312959"/>
    <w:rsid w:val="00312BB6"/>
    <w:rsid w:val="00313F3E"/>
    <w:rsid w:val="00320536"/>
    <w:rsid w:val="00325E33"/>
    <w:rsid w:val="003275E6"/>
    <w:rsid w:val="00335EF6"/>
    <w:rsid w:val="00344F5F"/>
    <w:rsid w:val="00354553"/>
    <w:rsid w:val="0037646C"/>
    <w:rsid w:val="0038553F"/>
    <w:rsid w:val="00392C87"/>
    <w:rsid w:val="003953D1"/>
    <w:rsid w:val="00395EC4"/>
    <w:rsid w:val="003A5FFA"/>
    <w:rsid w:val="003A67E1"/>
    <w:rsid w:val="003B383A"/>
    <w:rsid w:val="003B5469"/>
    <w:rsid w:val="003C293E"/>
    <w:rsid w:val="003D2445"/>
    <w:rsid w:val="003D4593"/>
    <w:rsid w:val="003D6D7A"/>
    <w:rsid w:val="003E1372"/>
    <w:rsid w:val="003E2C8B"/>
    <w:rsid w:val="003E332A"/>
    <w:rsid w:val="003E710B"/>
    <w:rsid w:val="003F1C0E"/>
    <w:rsid w:val="004008D7"/>
    <w:rsid w:val="0040145D"/>
    <w:rsid w:val="0041032E"/>
    <w:rsid w:val="0041077E"/>
    <w:rsid w:val="00411339"/>
    <w:rsid w:val="00412068"/>
    <w:rsid w:val="004131BD"/>
    <w:rsid w:val="0041690B"/>
    <w:rsid w:val="00416CEA"/>
    <w:rsid w:val="00421AFD"/>
    <w:rsid w:val="00431973"/>
    <w:rsid w:val="00432048"/>
    <w:rsid w:val="00434B76"/>
    <w:rsid w:val="00443A25"/>
    <w:rsid w:val="004518DB"/>
    <w:rsid w:val="0045789F"/>
    <w:rsid w:val="00461E34"/>
    <w:rsid w:val="004628FA"/>
    <w:rsid w:val="004726C5"/>
    <w:rsid w:val="00472D10"/>
    <w:rsid w:val="00477EBC"/>
    <w:rsid w:val="00482370"/>
    <w:rsid w:val="004A0A73"/>
    <w:rsid w:val="004A1178"/>
    <w:rsid w:val="004A661C"/>
    <w:rsid w:val="004B076D"/>
    <w:rsid w:val="004C481F"/>
    <w:rsid w:val="004C4C9B"/>
    <w:rsid w:val="004D2FA0"/>
    <w:rsid w:val="004D6D84"/>
    <w:rsid w:val="004E1010"/>
    <w:rsid w:val="004E23D7"/>
    <w:rsid w:val="004F1A7D"/>
    <w:rsid w:val="004F740B"/>
    <w:rsid w:val="0050202A"/>
    <w:rsid w:val="0051145D"/>
    <w:rsid w:val="0052032E"/>
    <w:rsid w:val="00520B16"/>
    <w:rsid w:val="005220FF"/>
    <w:rsid w:val="0052607F"/>
    <w:rsid w:val="00537980"/>
    <w:rsid w:val="00544D8F"/>
    <w:rsid w:val="00546A88"/>
    <w:rsid w:val="00551C4D"/>
    <w:rsid w:val="00553BDE"/>
    <w:rsid w:val="00562495"/>
    <w:rsid w:val="00577727"/>
    <w:rsid w:val="005777AF"/>
    <w:rsid w:val="00580767"/>
    <w:rsid w:val="00586562"/>
    <w:rsid w:val="00592DEF"/>
    <w:rsid w:val="00593DC4"/>
    <w:rsid w:val="0059529B"/>
    <w:rsid w:val="005965AB"/>
    <w:rsid w:val="005A26F6"/>
    <w:rsid w:val="005A3249"/>
    <w:rsid w:val="005A60AB"/>
    <w:rsid w:val="005A6ABC"/>
    <w:rsid w:val="005B1577"/>
    <w:rsid w:val="005C0CC6"/>
    <w:rsid w:val="005C0FFC"/>
    <w:rsid w:val="005C3F71"/>
    <w:rsid w:val="005C7352"/>
    <w:rsid w:val="005D1F7E"/>
    <w:rsid w:val="005D2738"/>
    <w:rsid w:val="005D4A24"/>
    <w:rsid w:val="005D5B09"/>
    <w:rsid w:val="005E12F4"/>
    <w:rsid w:val="005E7235"/>
    <w:rsid w:val="005F041C"/>
    <w:rsid w:val="005F4B34"/>
    <w:rsid w:val="005F5257"/>
    <w:rsid w:val="005F6505"/>
    <w:rsid w:val="00610DE9"/>
    <w:rsid w:val="00615CDF"/>
    <w:rsid w:val="00615D07"/>
    <w:rsid w:val="00616E18"/>
    <w:rsid w:val="00623AED"/>
    <w:rsid w:val="0062443C"/>
    <w:rsid w:val="00626F1C"/>
    <w:rsid w:val="0063097D"/>
    <w:rsid w:val="00632157"/>
    <w:rsid w:val="00633971"/>
    <w:rsid w:val="0064121E"/>
    <w:rsid w:val="0065176A"/>
    <w:rsid w:val="00660354"/>
    <w:rsid w:val="00665B9B"/>
    <w:rsid w:val="00673470"/>
    <w:rsid w:val="006A042F"/>
    <w:rsid w:val="006A66DD"/>
    <w:rsid w:val="006B3E11"/>
    <w:rsid w:val="006B72C9"/>
    <w:rsid w:val="006C2C3C"/>
    <w:rsid w:val="006D028A"/>
    <w:rsid w:val="006D3D54"/>
    <w:rsid w:val="006E1A49"/>
    <w:rsid w:val="006F1B00"/>
    <w:rsid w:val="006F4B7A"/>
    <w:rsid w:val="006F7727"/>
    <w:rsid w:val="00700A59"/>
    <w:rsid w:val="00701EF1"/>
    <w:rsid w:val="00710142"/>
    <w:rsid w:val="00712E81"/>
    <w:rsid w:val="007206B4"/>
    <w:rsid w:val="00723919"/>
    <w:rsid w:val="007261D3"/>
    <w:rsid w:val="0074596C"/>
    <w:rsid w:val="00746EFB"/>
    <w:rsid w:val="0076025A"/>
    <w:rsid w:val="00762474"/>
    <w:rsid w:val="00764C9A"/>
    <w:rsid w:val="007814A8"/>
    <w:rsid w:val="00781A62"/>
    <w:rsid w:val="00783C0E"/>
    <w:rsid w:val="00787383"/>
    <w:rsid w:val="00791B51"/>
    <w:rsid w:val="00795AD1"/>
    <w:rsid w:val="007A4464"/>
    <w:rsid w:val="007B5456"/>
    <w:rsid w:val="007B5F65"/>
    <w:rsid w:val="007B7B43"/>
    <w:rsid w:val="007C218E"/>
    <w:rsid w:val="007D3C7C"/>
    <w:rsid w:val="007D79D1"/>
    <w:rsid w:val="007E19F0"/>
    <w:rsid w:val="007E4511"/>
    <w:rsid w:val="007F6574"/>
    <w:rsid w:val="0082685B"/>
    <w:rsid w:val="00827914"/>
    <w:rsid w:val="00830156"/>
    <w:rsid w:val="008343C0"/>
    <w:rsid w:val="00850CD4"/>
    <w:rsid w:val="00854A49"/>
    <w:rsid w:val="00877A42"/>
    <w:rsid w:val="0088662A"/>
    <w:rsid w:val="00887E4E"/>
    <w:rsid w:val="008A06BE"/>
    <w:rsid w:val="008A56FD"/>
    <w:rsid w:val="008B434C"/>
    <w:rsid w:val="008C401C"/>
    <w:rsid w:val="008D3DA6"/>
    <w:rsid w:val="008D4132"/>
    <w:rsid w:val="008E0584"/>
    <w:rsid w:val="008E3D81"/>
    <w:rsid w:val="008F7444"/>
    <w:rsid w:val="008F7FE3"/>
    <w:rsid w:val="00902EF7"/>
    <w:rsid w:val="00911188"/>
    <w:rsid w:val="009127EB"/>
    <w:rsid w:val="0091399A"/>
    <w:rsid w:val="00926791"/>
    <w:rsid w:val="009318F0"/>
    <w:rsid w:val="00934EA9"/>
    <w:rsid w:val="0093661C"/>
    <w:rsid w:val="00940736"/>
    <w:rsid w:val="00950CF7"/>
    <w:rsid w:val="00960A44"/>
    <w:rsid w:val="009643B2"/>
    <w:rsid w:val="00967996"/>
    <w:rsid w:val="009768C3"/>
    <w:rsid w:val="00977C43"/>
    <w:rsid w:val="00983344"/>
    <w:rsid w:val="00986091"/>
    <w:rsid w:val="00990EEE"/>
    <w:rsid w:val="00996533"/>
    <w:rsid w:val="009A3833"/>
    <w:rsid w:val="009A5F57"/>
    <w:rsid w:val="009A62E2"/>
    <w:rsid w:val="009B110B"/>
    <w:rsid w:val="009B13F0"/>
    <w:rsid w:val="009B196A"/>
    <w:rsid w:val="009B61AF"/>
    <w:rsid w:val="009B78E4"/>
    <w:rsid w:val="009C2515"/>
    <w:rsid w:val="009C3E62"/>
    <w:rsid w:val="009C4FA9"/>
    <w:rsid w:val="009D6D9F"/>
    <w:rsid w:val="009E1910"/>
    <w:rsid w:val="009E5DBA"/>
    <w:rsid w:val="009F1F24"/>
    <w:rsid w:val="009F3C10"/>
    <w:rsid w:val="009F6047"/>
    <w:rsid w:val="00A03D2A"/>
    <w:rsid w:val="00A10ADB"/>
    <w:rsid w:val="00A12C91"/>
    <w:rsid w:val="00A144AB"/>
    <w:rsid w:val="00A14E8D"/>
    <w:rsid w:val="00A151A1"/>
    <w:rsid w:val="00A17F01"/>
    <w:rsid w:val="00A24557"/>
    <w:rsid w:val="00A248B2"/>
    <w:rsid w:val="00A27A64"/>
    <w:rsid w:val="00A37F80"/>
    <w:rsid w:val="00A46B3F"/>
    <w:rsid w:val="00A46F30"/>
    <w:rsid w:val="00A51A34"/>
    <w:rsid w:val="00A61169"/>
    <w:rsid w:val="00A62E70"/>
    <w:rsid w:val="00A63024"/>
    <w:rsid w:val="00A63C4A"/>
    <w:rsid w:val="00A71FAF"/>
    <w:rsid w:val="00A82FCC"/>
    <w:rsid w:val="00A84FA8"/>
    <w:rsid w:val="00A906A4"/>
    <w:rsid w:val="00AA2821"/>
    <w:rsid w:val="00AA3751"/>
    <w:rsid w:val="00AA574E"/>
    <w:rsid w:val="00AD324E"/>
    <w:rsid w:val="00AD5B51"/>
    <w:rsid w:val="00AD7B78"/>
    <w:rsid w:val="00AE02C3"/>
    <w:rsid w:val="00AF4118"/>
    <w:rsid w:val="00B22B7A"/>
    <w:rsid w:val="00B22C6B"/>
    <w:rsid w:val="00B3526C"/>
    <w:rsid w:val="00B439B9"/>
    <w:rsid w:val="00B47534"/>
    <w:rsid w:val="00B53E27"/>
    <w:rsid w:val="00B570C9"/>
    <w:rsid w:val="00B84B54"/>
    <w:rsid w:val="00B85C61"/>
    <w:rsid w:val="00B92C7D"/>
    <w:rsid w:val="00B93BB2"/>
    <w:rsid w:val="00B9697B"/>
    <w:rsid w:val="00B97933"/>
    <w:rsid w:val="00BA46C7"/>
    <w:rsid w:val="00BA4DA4"/>
    <w:rsid w:val="00BB7B45"/>
    <w:rsid w:val="00BC20E5"/>
    <w:rsid w:val="00BC2E5F"/>
    <w:rsid w:val="00BC481E"/>
    <w:rsid w:val="00BC5AF6"/>
    <w:rsid w:val="00BD3E51"/>
    <w:rsid w:val="00BE2B8F"/>
    <w:rsid w:val="00BF0A84"/>
    <w:rsid w:val="00C03706"/>
    <w:rsid w:val="00C03F46"/>
    <w:rsid w:val="00C159BC"/>
    <w:rsid w:val="00C15A54"/>
    <w:rsid w:val="00C17CC0"/>
    <w:rsid w:val="00C21E1D"/>
    <w:rsid w:val="00C2214E"/>
    <w:rsid w:val="00C2519B"/>
    <w:rsid w:val="00C3782E"/>
    <w:rsid w:val="00C404D1"/>
    <w:rsid w:val="00C42176"/>
    <w:rsid w:val="00C52914"/>
    <w:rsid w:val="00C5567D"/>
    <w:rsid w:val="00C56905"/>
    <w:rsid w:val="00C5754B"/>
    <w:rsid w:val="00C63F06"/>
    <w:rsid w:val="00C6590B"/>
    <w:rsid w:val="00C7131F"/>
    <w:rsid w:val="00C71FFC"/>
    <w:rsid w:val="00C87B85"/>
    <w:rsid w:val="00C96119"/>
    <w:rsid w:val="00CA5DB0"/>
    <w:rsid w:val="00CC58ED"/>
    <w:rsid w:val="00CD6CF2"/>
    <w:rsid w:val="00CD7E1A"/>
    <w:rsid w:val="00CE459D"/>
    <w:rsid w:val="00CE555E"/>
    <w:rsid w:val="00D0294E"/>
    <w:rsid w:val="00D02A1D"/>
    <w:rsid w:val="00D145EC"/>
    <w:rsid w:val="00D208AB"/>
    <w:rsid w:val="00D24B0C"/>
    <w:rsid w:val="00D33D34"/>
    <w:rsid w:val="00D364BE"/>
    <w:rsid w:val="00D43C0B"/>
    <w:rsid w:val="00D44A74"/>
    <w:rsid w:val="00D53A67"/>
    <w:rsid w:val="00D55AF3"/>
    <w:rsid w:val="00D57CD2"/>
    <w:rsid w:val="00D57E66"/>
    <w:rsid w:val="00D66D20"/>
    <w:rsid w:val="00D73350"/>
    <w:rsid w:val="00D7495A"/>
    <w:rsid w:val="00D82231"/>
    <w:rsid w:val="00D8746B"/>
    <w:rsid w:val="00D8756E"/>
    <w:rsid w:val="00D938DD"/>
    <w:rsid w:val="00D974EA"/>
    <w:rsid w:val="00DA4982"/>
    <w:rsid w:val="00DC04C4"/>
    <w:rsid w:val="00DC0F52"/>
    <w:rsid w:val="00DC4726"/>
    <w:rsid w:val="00DD40D2"/>
    <w:rsid w:val="00DD73D6"/>
    <w:rsid w:val="00DE5BBF"/>
    <w:rsid w:val="00E03A99"/>
    <w:rsid w:val="00E041CD"/>
    <w:rsid w:val="00E1463F"/>
    <w:rsid w:val="00E3403D"/>
    <w:rsid w:val="00E363A9"/>
    <w:rsid w:val="00E413E0"/>
    <w:rsid w:val="00E45C75"/>
    <w:rsid w:val="00E53AE3"/>
    <w:rsid w:val="00E5574A"/>
    <w:rsid w:val="00E610B9"/>
    <w:rsid w:val="00E64FB2"/>
    <w:rsid w:val="00E81E2C"/>
    <w:rsid w:val="00E8758D"/>
    <w:rsid w:val="00E90E19"/>
    <w:rsid w:val="00EB5D2F"/>
    <w:rsid w:val="00EC10EC"/>
    <w:rsid w:val="00EC7617"/>
    <w:rsid w:val="00ED6080"/>
    <w:rsid w:val="00EE0176"/>
    <w:rsid w:val="00EE3608"/>
    <w:rsid w:val="00EF0942"/>
    <w:rsid w:val="00EF291F"/>
    <w:rsid w:val="00F0218C"/>
    <w:rsid w:val="00F0393B"/>
    <w:rsid w:val="00F1342A"/>
    <w:rsid w:val="00F313DD"/>
    <w:rsid w:val="00F3493A"/>
    <w:rsid w:val="00F378BE"/>
    <w:rsid w:val="00F43120"/>
    <w:rsid w:val="00F65D0B"/>
    <w:rsid w:val="00F763A4"/>
    <w:rsid w:val="00F81BA0"/>
    <w:rsid w:val="00F81CF2"/>
    <w:rsid w:val="00F85D19"/>
    <w:rsid w:val="00F87FD2"/>
    <w:rsid w:val="00F941B8"/>
    <w:rsid w:val="00F94A1E"/>
    <w:rsid w:val="00FA1B6F"/>
    <w:rsid w:val="00FA5FA5"/>
    <w:rsid w:val="00FA74D9"/>
    <w:rsid w:val="00FA79A7"/>
    <w:rsid w:val="00FB0523"/>
    <w:rsid w:val="00FB1CCE"/>
    <w:rsid w:val="00FB31B2"/>
    <w:rsid w:val="00FB3C73"/>
    <w:rsid w:val="00FC643D"/>
    <w:rsid w:val="00FC684B"/>
    <w:rsid w:val="00FC6F6A"/>
    <w:rsid w:val="00FD1DAF"/>
    <w:rsid w:val="00FD40F7"/>
    <w:rsid w:val="00FD7742"/>
    <w:rsid w:val="00FE3DCC"/>
    <w:rsid w:val="00FE4C0A"/>
    <w:rsid w:val="00FE53C8"/>
    <w:rsid w:val="00FE5FB7"/>
    <w:rsid w:val="00FE7806"/>
    <w:rsid w:val="00FF17B1"/>
    <w:rsid w:val="00FF384A"/>
    <w:rsid w:val="0BDC8FF2"/>
    <w:rsid w:val="0D4172FC"/>
    <w:rsid w:val="1681AC1B"/>
    <w:rsid w:val="25DCA9EC"/>
    <w:rsid w:val="30420D8B"/>
    <w:rsid w:val="32D46212"/>
    <w:rsid w:val="47302923"/>
    <w:rsid w:val="4E58B045"/>
    <w:rsid w:val="510A17A5"/>
    <w:rsid w:val="570FC55C"/>
    <w:rsid w:val="5CACAC30"/>
    <w:rsid w:val="648552D9"/>
    <w:rsid w:val="6910E416"/>
    <w:rsid w:val="722E790F"/>
    <w:rsid w:val="73F19426"/>
    <w:rsid w:val="76482665"/>
    <w:rsid w:val="7D8A72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A4584E7B-6B33-534A-A05D-175E9A57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3C0"/>
    <w:pPr>
      <w:overflowPunct w:val="0"/>
      <w:autoSpaceDE w:val="0"/>
      <w:autoSpaceDN w:val="0"/>
      <w:adjustRightInd w:val="0"/>
      <w:spacing w:after="180"/>
      <w:textAlignment w:val="baseline"/>
    </w:pPr>
  </w:style>
  <w:style w:type="paragraph" w:styleId="Heading1">
    <w:name w:val="heading 1"/>
    <w:next w:val="Normal"/>
    <w:qFormat/>
    <w:rsid w:val="00834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343C0"/>
    <w:pPr>
      <w:pBdr>
        <w:top w:val="none" w:sz="0" w:space="0" w:color="auto"/>
      </w:pBdr>
      <w:spacing w:before="180"/>
      <w:outlineLvl w:val="1"/>
    </w:pPr>
    <w:rPr>
      <w:sz w:val="32"/>
    </w:rPr>
  </w:style>
  <w:style w:type="paragraph" w:styleId="Heading3">
    <w:name w:val="heading 3"/>
    <w:basedOn w:val="Heading2"/>
    <w:next w:val="Normal"/>
    <w:link w:val="Heading3Char"/>
    <w:qFormat/>
    <w:rsid w:val="008343C0"/>
    <w:pPr>
      <w:spacing w:before="120"/>
      <w:outlineLvl w:val="2"/>
    </w:pPr>
    <w:rPr>
      <w:sz w:val="28"/>
    </w:rPr>
  </w:style>
  <w:style w:type="paragraph" w:styleId="Heading4">
    <w:name w:val="heading 4"/>
    <w:basedOn w:val="Heading3"/>
    <w:next w:val="Normal"/>
    <w:link w:val="Heading4Char"/>
    <w:qFormat/>
    <w:rsid w:val="008343C0"/>
    <w:pPr>
      <w:ind w:left="1418" w:hanging="1418"/>
      <w:outlineLvl w:val="3"/>
    </w:pPr>
    <w:rPr>
      <w:sz w:val="24"/>
    </w:rPr>
  </w:style>
  <w:style w:type="paragraph" w:styleId="Heading5">
    <w:name w:val="heading 5"/>
    <w:basedOn w:val="Heading4"/>
    <w:next w:val="Normal"/>
    <w:link w:val="Heading5Char"/>
    <w:qFormat/>
    <w:rsid w:val="008343C0"/>
    <w:pPr>
      <w:ind w:left="1701" w:hanging="1701"/>
      <w:outlineLvl w:val="4"/>
    </w:pPr>
    <w:rPr>
      <w:sz w:val="22"/>
    </w:rPr>
  </w:style>
  <w:style w:type="paragraph" w:styleId="Heading6">
    <w:name w:val="heading 6"/>
    <w:basedOn w:val="H6"/>
    <w:next w:val="Normal"/>
    <w:link w:val="Heading6Char"/>
    <w:qFormat/>
    <w:rsid w:val="008343C0"/>
    <w:pPr>
      <w:outlineLvl w:val="5"/>
    </w:pPr>
  </w:style>
  <w:style w:type="paragraph" w:styleId="Heading7">
    <w:name w:val="heading 7"/>
    <w:basedOn w:val="H6"/>
    <w:next w:val="Normal"/>
    <w:link w:val="Heading7Char"/>
    <w:qFormat/>
    <w:rsid w:val="008343C0"/>
    <w:pPr>
      <w:outlineLvl w:val="6"/>
    </w:pPr>
  </w:style>
  <w:style w:type="paragraph" w:styleId="Heading8">
    <w:name w:val="heading 8"/>
    <w:basedOn w:val="Heading1"/>
    <w:next w:val="Normal"/>
    <w:link w:val="Heading8Char"/>
    <w:qFormat/>
    <w:rsid w:val="008343C0"/>
    <w:pPr>
      <w:ind w:left="0" w:firstLine="0"/>
      <w:outlineLvl w:val="7"/>
    </w:pPr>
  </w:style>
  <w:style w:type="paragraph" w:styleId="Heading9">
    <w:name w:val="heading 9"/>
    <w:basedOn w:val="Heading8"/>
    <w:next w:val="Normal"/>
    <w:link w:val="Heading9Char"/>
    <w:qFormat/>
    <w:rsid w:val="008343C0"/>
    <w:pPr>
      <w:outlineLvl w:val="8"/>
    </w:pPr>
  </w:style>
  <w:style w:type="character" w:default="1" w:styleId="DefaultParagraphFont">
    <w:name w:val="Default Paragraph Font"/>
    <w:uiPriority w:val="1"/>
    <w:semiHidden/>
    <w:unhideWhenUsed/>
    <w:rsid w:val="008343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43C0"/>
  </w:style>
  <w:style w:type="paragraph" w:styleId="Header">
    <w:name w:val="header"/>
    <w:link w:val="HeaderChar"/>
    <w:rsid w:val="008343C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8343C0"/>
    <w:pPr>
      <w:jc w:val="center"/>
    </w:pPr>
    <w:rPr>
      <w:i/>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rsid w:val="008343C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8343C0"/>
    <w:pPr>
      <w:keepLines/>
      <w:spacing w:after="0"/>
    </w:pPr>
  </w:style>
  <w:style w:type="character" w:customStyle="1" w:styleId="HeaderChar">
    <w:name w:val="Header Char"/>
    <w:link w:val="Header"/>
    <w:rsid w:val="0001570A"/>
    <w:rPr>
      <w:rFonts w:ascii="Arial" w:hAnsi="Arial"/>
      <w:b/>
      <w:noProof/>
      <w:sz w:val="18"/>
    </w:rPr>
  </w:style>
  <w:style w:type="character" w:customStyle="1" w:styleId="Heading8Char">
    <w:name w:val="Heading 8 Char"/>
    <w:basedOn w:val="DefaultParagraphFont"/>
    <w:link w:val="Heading8"/>
    <w:rsid w:val="00610DE9"/>
    <w:rPr>
      <w:rFonts w:ascii="Arial" w:hAnsi="Arial"/>
      <w:sz w:val="36"/>
    </w:rPr>
  </w:style>
  <w:style w:type="character" w:customStyle="1" w:styleId="Heading4Char">
    <w:name w:val="Heading 4 Char"/>
    <w:basedOn w:val="DefaultParagraphFont"/>
    <w:link w:val="Heading4"/>
    <w:rsid w:val="00610DE9"/>
    <w:rPr>
      <w:rFonts w:ascii="Arial" w:hAnsi="Arial"/>
      <w:sz w:val="24"/>
    </w:rPr>
  </w:style>
  <w:style w:type="character" w:customStyle="1" w:styleId="Heading7Char">
    <w:name w:val="Heading 7 Char"/>
    <w:basedOn w:val="DefaultParagraphFont"/>
    <w:link w:val="Heading7"/>
    <w:rsid w:val="00610DE9"/>
    <w:rPr>
      <w:rFonts w:ascii="Arial" w:hAnsi="Arial"/>
    </w:rPr>
  </w:style>
  <w:style w:type="character" w:customStyle="1" w:styleId="Heading9Char">
    <w:name w:val="Heading 9 Char"/>
    <w:basedOn w:val="DefaultParagraphFont"/>
    <w:link w:val="Heading9"/>
    <w:rsid w:val="00610DE9"/>
    <w:rPr>
      <w:rFonts w:ascii="Arial" w:hAnsi="Arial"/>
      <w:sz w:val="36"/>
    </w:rPr>
  </w:style>
  <w:style w:type="numbering" w:customStyle="1" w:styleId="NoList1">
    <w:name w:val="No List1"/>
    <w:next w:val="NoList"/>
    <w:uiPriority w:val="99"/>
    <w:semiHidden/>
    <w:unhideWhenUsed/>
    <w:rsid w:val="00610DE9"/>
  </w:style>
  <w:style w:type="paragraph" w:customStyle="1" w:styleId="H6">
    <w:name w:val="H6"/>
    <w:basedOn w:val="Heading5"/>
    <w:next w:val="Normal"/>
    <w:rsid w:val="008343C0"/>
    <w:pPr>
      <w:ind w:left="1985" w:hanging="1985"/>
      <w:outlineLvl w:val="9"/>
    </w:pPr>
    <w:rPr>
      <w:sz w:val="20"/>
    </w:rPr>
  </w:style>
  <w:style w:type="paragraph" w:styleId="TOC9">
    <w:name w:val="toc 9"/>
    <w:basedOn w:val="TOC8"/>
    <w:rsid w:val="008343C0"/>
    <w:pPr>
      <w:ind w:left="1418" w:hanging="1418"/>
    </w:pPr>
  </w:style>
  <w:style w:type="paragraph" w:styleId="TOC8">
    <w:name w:val="toc 8"/>
    <w:basedOn w:val="TOC1"/>
    <w:rsid w:val="008343C0"/>
    <w:pPr>
      <w:spacing w:before="180"/>
      <w:ind w:left="2693" w:hanging="2693"/>
    </w:pPr>
    <w:rPr>
      <w:b/>
    </w:rPr>
  </w:style>
  <w:style w:type="paragraph" w:styleId="TOC1">
    <w:name w:val="toc 1"/>
    <w:rsid w:val="00834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343C0"/>
    <w:pPr>
      <w:keepLines/>
      <w:tabs>
        <w:tab w:val="center" w:pos="4536"/>
        <w:tab w:val="right" w:pos="9072"/>
      </w:tabs>
    </w:pPr>
    <w:rPr>
      <w:noProof/>
    </w:rPr>
  </w:style>
  <w:style w:type="character" w:customStyle="1" w:styleId="ZGSM">
    <w:name w:val="ZGSM"/>
    <w:rsid w:val="008343C0"/>
  </w:style>
  <w:style w:type="paragraph" w:customStyle="1" w:styleId="ZD">
    <w:name w:val="ZD"/>
    <w:rsid w:val="00834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343C0"/>
    <w:pPr>
      <w:ind w:left="1701" w:hanging="1701"/>
    </w:pPr>
  </w:style>
  <w:style w:type="paragraph" w:styleId="TOC4">
    <w:name w:val="toc 4"/>
    <w:basedOn w:val="TOC3"/>
    <w:rsid w:val="008343C0"/>
    <w:pPr>
      <w:ind w:left="1418" w:hanging="1418"/>
    </w:pPr>
  </w:style>
  <w:style w:type="paragraph" w:styleId="TOC3">
    <w:name w:val="toc 3"/>
    <w:basedOn w:val="TOC2"/>
    <w:rsid w:val="008343C0"/>
    <w:pPr>
      <w:ind w:left="1134" w:hanging="1134"/>
    </w:pPr>
  </w:style>
  <w:style w:type="paragraph" w:styleId="TOC2">
    <w:name w:val="toc 2"/>
    <w:basedOn w:val="TOC1"/>
    <w:rsid w:val="008343C0"/>
    <w:pPr>
      <w:keepNext w:val="0"/>
      <w:spacing w:before="0"/>
      <w:ind w:left="851" w:hanging="851"/>
    </w:pPr>
    <w:rPr>
      <w:sz w:val="20"/>
    </w:rPr>
  </w:style>
  <w:style w:type="paragraph" w:customStyle="1" w:styleId="TT">
    <w:name w:val="TT"/>
    <w:basedOn w:val="Heading1"/>
    <w:next w:val="Normal"/>
    <w:rsid w:val="008343C0"/>
    <w:pPr>
      <w:outlineLvl w:val="9"/>
    </w:pPr>
  </w:style>
  <w:style w:type="paragraph" w:customStyle="1" w:styleId="NF">
    <w:name w:val="NF"/>
    <w:basedOn w:val="NO"/>
    <w:rsid w:val="008343C0"/>
    <w:pPr>
      <w:keepNext/>
      <w:spacing w:after="0"/>
    </w:pPr>
    <w:rPr>
      <w:rFonts w:ascii="Arial" w:hAnsi="Arial"/>
      <w:sz w:val="18"/>
    </w:rPr>
  </w:style>
  <w:style w:type="paragraph" w:customStyle="1" w:styleId="NO">
    <w:name w:val="NO"/>
    <w:basedOn w:val="Normal"/>
    <w:rsid w:val="008343C0"/>
    <w:pPr>
      <w:keepLines/>
      <w:ind w:left="1135" w:hanging="851"/>
    </w:pPr>
  </w:style>
  <w:style w:type="paragraph" w:customStyle="1" w:styleId="PL">
    <w:name w:val="PL"/>
    <w:rsid w:val="00834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43C0"/>
    <w:pPr>
      <w:jc w:val="right"/>
    </w:pPr>
  </w:style>
  <w:style w:type="paragraph" w:customStyle="1" w:styleId="TAL">
    <w:name w:val="TAL"/>
    <w:basedOn w:val="Normal"/>
    <w:rsid w:val="008343C0"/>
    <w:pPr>
      <w:keepNext/>
      <w:keepLines/>
      <w:spacing w:after="0"/>
    </w:pPr>
    <w:rPr>
      <w:rFonts w:ascii="Arial" w:hAnsi="Arial"/>
      <w:sz w:val="18"/>
    </w:rPr>
  </w:style>
  <w:style w:type="paragraph" w:customStyle="1" w:styleId="TAH">
    <w:name w:val="TAH"/>
    <w:basedOn w:val="TAC"/>
    <w:rsid w:val="008343C0"/>
    <w:rPr>
      <w:b/>
    </w:rPr>
  </w:style>
  <w:style w:type="paragraph" w:customStyle="1" w:styleId="TAC">
    <w:name w:val="TAC"/>
    <w:basedOn w:val="TAL"/>
    <w:rsid w:val="008343C0"/>
    <w:pPr>
      <w:jc w:val="center"/>
    </w:pPr>
  </w:style>
  <w:style w:type="paragraph" w:customStyle="1" w:styleId="LD">
    <w:name w:val="LD"/>
    <w:rsid w:val="00834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343C0"/>
    <w:pPr>
      <w:keepLines/>
      <w:ind w:left="1702" w:hanging="1418"/>
    </w:pPr>
  </w:style>
  <w:style w:type="paragraph" w:customStyle="1" w:styleId="FP">
    <w:name w:val="FP"/>
    <w:basedOn w:val="Normal"/>
    <w:rsid w:val="008343C0"/>
    <w:pPr>
      <w:spacing w:after="0"/>
    </w:pPr>
  </w:style>
  <w:style w:type="paragraph" w:customStyle="1" w:styleId="NW">
    <w:name w:val="NW"/>
    <w:basedOn w:val="NO"/>
    <w:rsid w:val="008343C0"/>
    <w:pPr>
      <w:spacing w:after="0"/>
    </w:pPr>
  </w:style>
  <w:style w:type="paragraph" w:customStyle="1" w:styleId="EW">
    <w:name w:val="EW"/>
    <w:basedOn w:val="EX"/>
    <w:rsid w:val="008343C0"/>
    <w:pPr>
      <w:spacing w:after="0"/>
    </w:pPr>
  </w:style>
  <w:style w:type="paragraph" w:styleId="TOC6">
    <w:name w:val="toc 6"/>
    <w:basedOn w:val="TOC5"/>
    <w:next w:val="Normal"/>
    <w:rsid w:val="008343C0"/>
    <w:pPr>
      <w:ind w:left="1985" w:hanging="1985"/>
    </w:pPr>
  </w:style>
  <w:style w:type="paragraph" w:styleId="TOC7">
    <w:name w:val="toc 7"/>
    <w:basedOn w:val="TOC6"/>
    <w:next w:val="Normal"/>
    <w:rsid w:val="008343C0"/>
    <w:pPr>
      <w:ind w:left="2268" w:hanging="2268"/>
    </w:pPr>
  </w:style>
  <w:style w:type="paragraph" w:customStyle="1" w:styleId="EditorsNote">
    <w:name w:val="Editor's Note"/>
    <w:basedOn w:val="NO"/>
    <w:rsid w:val="008343C0"/>
    <w:rPr>
      <w:color w:val="FF0000"/>
    </w:rPr>
  </w:style>
  <w:style w:type="paragraph" w:customStyle="1" w:styleId="TH">
    <w:name w:val="TH"/>
    <w:basedOn w:val="Normal"/>
    <w:rsid w:val="008343C0"/>
    <w:pPr>
      <w:keepNext/>
      <w:keepLines/>
      <w:spacing w:before="60"/>
      <w:jc w:val="center"/>
    </w:pPr>
    <w:rPr>
      <w:rFonts w:ascii="Arial" w:hAnsi="Arial"/>
      <w:b/>
    </w:rPr>
  </w:style>
  <w:style w:type="paragraph" w:customStyle="1" w:styleId="ZA">
    <w:name w:val="ZA"/>
    <w:rsid w:val="00834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4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34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34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343C0"/>
    <w:pPr>
      <w:ind w:left="851" w:hanging="851"/>
    </w:pPr>
  </w:style>
  <w:style w:type="paragraph" w:customStyle="1" w:styleId="ZH">
    <w:name w:val="ZH"/>
    <w:rsid w:val="00834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343C0"/>
    <w:pPr>
      <w:keepNext w:val="0"/>
      <w:spacing w:before="0" w:after="240"/>
    </w:pPr>
  </w:style>
  <w:style w:type="paragraph" w:customStyle="1" w:styleId="ZG">
    <w:name w:val="ZG"/>
    <w:rsid w:val="00834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343C0"/>
  </w:style>
  <w:style w:type="paragraph" w:customStyle="1" w:styleId="B3">
    <w:name w:val="B3"/>
    <w:basedOn w:val="List3"/>
    <w:rsid w:val="008343C0"/>
  </w:style>
  <w:style w:type="paragraph" w:customStyle="1" w:styleId="B4">
    <w:name w:val="B4"/>
    <w:basedOn w:val="List4"/>
    <w:rsid w:val="008343C0"/>
  </w:style>
  <w:style w:type="paragraph" w:customStyle="1" w:styleId="B5">
    <w:name w:val="B5"/>
    <w:basedOn w:val="List5"/>
    <w:rsid w:val="008343C0"/>
  </w:style>
  <w:style w:type="paragraph" w:customStyle="1" w:styleId="ZTD">
    <w:name w:val="ZTD"/>
    <w:basedOn w:val="ZB"/>
    <w:rsid w:val="008343C0"/>
    <w:pPr>
      <w:framePr w:hRule="auto" w:wrap="notBeside" w:y="852"/>
    </w:pPr>
    <w:rPr>
      <w:i w:val="0"/>
      <w:sz w:val="40"/>
    </w:rPr>
  </w:style>
  <w:style w:type="paragraph" w:customStyle="1" w:styleId="ZV">
    <w:name w:val="ZV"/>
    <w:basedOn w:val="ZU"/>
    <w:rsid w:val="008343C0"/>
    <w:pPr>
      <w:framePr w:wrap="notBeside" w:y="16161"/>
    </w:pPr>
  </w:style>
  <w:style w:type="paragraph" w:customStyle="1" w:styleId="TAJ">
    <w:name w:val="TAJ"/>
    <w:basedOn w:val="TH"/>
    <w:rsid w:val="00610DE9"/>
  </w:style>
  <w:style w:type="paragraph" w:customStyle="1" w:styleId="Guidance">
    <w:name w:val="Guidance"/>
    <w:basedOn w:val="Normal"/>
    <w:rsid w:val="00610DE9"/>
    <w:rPr>
      <w:i/>
      <w:color w:val="0000FF"/>
    </w:rPr>
  </w:style>
  <w:style w:type="paragraph" w:styleId="BalloonText">
    <w:name w:val="Balloon Text"/>
    <w:basedOn w:val="Normal"/>
    <w:link w:val="BalloonTextChar"/>
    <w:rsid w:val="00610DE9"/>
    <w:rPr>
      <w:rFonts w:ascii="Segoe UI" w:hAnsi="Segoe UI" w:cs="Segoe UI"/>
      <w:sz w:val="18"/>
      <w:szCs w:val="18"/>
    </w:rPr>
  </w:style>
  <w:style w:type="character" w:customStyle="1" w:styleId="BalloonTextChar">
    <w:name w:val="Balloon Text Char"/>
    <w:basedOn w:val="DefaultParagraphFont"/>
    <w:link w:val="BalloonText"/>
    <w:rsid w:val="00610DE9"/>
    <w:rPr>
      <w:rFonts w:ascii="Segoe UI" w:hAnsi="Segoe UI" w:cs="Segoe UI"/>
      <w:sz w:val="18"/>
      <w:szCs w:val="18"/>
      <w:lang w:eastAsia="en-US"/>
    </w:rPr>
  </w:style>
  <w:style w:type="table" w:styleId="TableGrid">
    <w:name w:val="Table Grid"/>
    <w:basedOn w:val="TableNormal"/>
    <w:uiPriority w:val="39"/>
    <w:rsid w:val="00610DE9"/>
    <w:rPr>
      <w:lang w:val="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10DE9"/>
    <w:rPr>
      <w:color w:val="0563C1"/>
      <w:u w:val="single"/>
    </w:rPr>
  </w:style>
  <w:style w:type="character" w:styleId="UnresolvedMention">
    <w:name w:val="Unresolved Mention"/>
    <w:uiPriority w:val="99"/>
    <w:semiHidden/>
    <w:unhideWhenUsed/>
    <w:rsid w:val="00610DE9"/>
    <w:rPr>
      <w:color w:val="605E5C"/>
      <w:shd w:val="clear" w:color="auto" w:fill="E1DFDD"/>
    </w:rPr>
  </w:style>
  <w:style w:type="character" w:styleId="FollowedHyperlink">
    <w:name w:val="FollowedHyperlink"/>
    <w:rsid w:val="00610DE9"/>
    <w:rPr>
      <w:color w:val="954F72"/>
      <w:u w:val="single"/>
    </w:rPr>
  </w:style>
  <w:style w:type="character" w:customStyle="1" w:styleId="B1Char1">
    <w:name w:val="B1 Char1"/>
    <w:link w:val="B1"/>
    <w:rsid w:val="00610DE9"/>
  </w:style>
  <w:style w:type="paragraph" w:styleId="ListParagraph">
    <w:name w:val="List Paragraph"/>
    <w:basedOn w:val="Normal"/>
    <w:link w:val="ListParagraphChar"/>
    <w:uiPriority w:val="34"/>
    <w:qFormat/>
    <w:rsid w:val="00610DE9"/>
    <w:pPr>
      <w:ind w:left="720"/>
      <w:contextualSpacing/>
    </w:pPr>
    <w:rPr>
      <w:rFonts w:eastAsia="MS Mincho"/>
      <w:sz w:val="24"/>
      <w:szCs w:val="24"/>
      <w:lang w:val="en-US"/>
    </w:rPr>
  </w:style>
  <w:style w:type="character" w:customStyle="1" w:styleId="ListParagraphChar">
    <w:name w:val="List Paragraph Char"/>
    <w:link w:val="ListParagraph"/>
    <w:uiPriority w:val="34"/>
    <w:rsid w:val="00610DE9"/>
    <w:rPr>
      <w:rFonts w:eastAsia="MS Mincho"/>
      <w:sz w:val="24"/>
      <w:szCs w:val="24"/>
      <w:lang w:val="en-US" w:eastAsia="en-US"/>
    </w:rPr>
  </w:style>
  <w:style w:type="paragraph" w:styleId="Revision">
    <w:name w:val="Revision"/>
    <w:hidden/>
    <w:uiPriority w:val="99"/>
    <w:semiHidden/>
    <w:rsid w:val="00610DE9"/>
    <w:rPr>
      <w:lang w:eastAsia="en-US"/>
    </w:rPr>
  </w:style>
  <w:style w:type="table" w:styleId="TableGridLight">
    <w:name w:val="Grid Table Light"/>
    <w:basedOn w:val="TableNormal"/>
    <w:uiPriority w:val="40"/>
    <w:rsid w:val="00610DE9"/>
    <w:rPr>
      <w:rFonts w:ascii="CG Times (WN)" w:hAnsi="CG Times (WN)"/>
      <w:lang w:val="en-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610DE9"/>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610DE9"/>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rsid w:val="00610DE9"/>
    <w:rPr>
      <w:rFonts w:ascii="Arial" w:hAnsi="Arial"/>
      <w:sz w:val="32"/>
    </w:rPr>
  </w:style>
  <w:style w:type="paragraph" w:styleId="NormalWeb">
    <w:name w:val="Normal (Web)"/>
    <w:basedOn w:val="Normal"/>
    <w:uiPriority w:val="99"/>
    <w:unhideWhenUsed/>
    <w:rsid w:val="00610DE9"/>
    <w:pPr>
      <w:spacing w:before="100" w:beforeAutospacing="1" w:after="100" w:afterAutospacing="1"/>
    </w:pPr>
    <w:rPr>
      <w:rFonts w:eastAsiaTheme="minorEastAsia"/>
      <w:sz w:val="24"/>
      <w:szCs w:val="24"/>
      <w:lang w:val="en-DE"/>
    </w:rPr>
  </w:style>
  <w:style w:type="character" w:customStyle="1" w:styleId="Heading3Char">
    <w:name w:val="Heading 3 Char"/>
    <w:basedOn w:val="DefaultParagraphFont"/>
    <w:link w:val="Heading3"/>
    <w:rsid w:val="00610DE9"/>
    <w:rPr>
      <w:rFonts w:ascii="Arial" w:hAnsi="Arial"/>
      <w:sz w:val="28"/>
    </w:rPr>
  </w:style>
  <w:style w:type="character" w:styleId="Strong">
    <w:name w:val="Strong"/>
    <w:basedOn w:val="DefaultParagraphFont"/>
    <w:uiPriority w:val="22"/>
    <w:qFormat/>
    <w:rsid w:val="00610DE9"/>
    <w:rPr>
      <w:b/>
      <w:bCs/>
    </w:rPr>
  </w:style>
  <w:style w:type="paragraph" w:styleId="HTMLPreformatted">
    <w:name w:val="HTML Preformatted"/>
    <w:basedOn w:val="Normal"/>
    <w:link w:val="HTMLPreformattedChar"/>
    <w:uiPriority w:val="99"/>
    <w:unhideWhenUsed/>
    <w:rsid w:val="0061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lang w:val="en-DE"/>
    </w:rPr>
  </w:style>
  <w:style w:type="character" w:customStyle="1" w:styleId="HTMLPreformattedChar">
    <w:name w:val="HTML Preformatted Char"/>
    <w:basedOn w:val="DefaultParagraphFont"/>
    <w:link w:val="HTMLPreformatted"/>
    <w:uiPriority w:val="99"/>
    <w:rsid w:val="00610DE9"/>
    <w:rPr>
      <w:rFonts w:ascii="Courier New" w:eastAsiaTheme="minorEastAsia" w:hAnsi="Courier New" w:cs="Courier New"/>
      <w:lang w:val="en-DE"/>
    </w:rPr>
  </w:style>
  <w:style w:type="character" w:styleId="HTMLCode">
    <w:name w:val="HTML Code"/>
    <w:basedOn w:val="DefaultParagraphFont"/>
    <w:uiPriority w:val="99"/>
    <w:unhideWhenUsed/>
    <w:rsid w:val="00610DE9"/>
    <w:rPr>
      <w:rFonts w:ascii="Courier New" w:eastAsiaTheme="minorEastAsia" w:hAnsi="Courier New" w:cs="Courier New"/>
      <w:sz w:val="20"/>
      <w:szCs w:val="20"/>
    </w:rPr>
  </w:style>
  <w:style w:type="character" w:styleId="CommentReference">
    <w:name w:val="annotation reference"/>
    <w:basedOn w:val="DefaultParagraphFont"/>
    <w:rsid w:val="00610DE9"/>
    <w:rPr>
      <w:sz w:val="16"/>
      <w:szCs w:val="16"/>
    </w:rPr>
  </w:style>
  <w:style w:type="character" w:customStyle="1" w:styleId="CommentTextChar">
    <w:name w:val="Comment Text Char"/>
    <w:basedOn w:val="DefaultParagraphFont"/>
    <w:rsid w:val="00610DE9"/>
    <w:rPr>
      <w:lang w:val="en-GB" w:eastAsia="en-US"/>
    </w:rPr>
  </w:style>
  <w:style w:type="paragraph" w:styleId="CommentSubject">
    <w:name w:val="annotation subject"/>
    <w:basedOn w:val="CommentText"/>
    <w:next w:val="CommentText"/>
    <w:link w:val="CommentSubjectChar"/>
    <w:rsid w:val="00610DE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1">
    <w:name w:val="Comment Text Char1"/>
    <w:basedOn w:val="DefaultParagraphFont"/>
    <w:link w:val="CommentText"/>
    <w:rsid w:val="00610DE9"/>
    <w:rPr>
      <w:rFonts w:ascii="Arial" w:hAnsi="Arial"/>
      <w:lang w:eastAsia="en-US"/>
    </w:rPr>
  </w:style>
  <w:style w:type="character" w:customStyle="1" w:styleId="CommentSubjectChar">
    <w:name w:val="Comment Subject Char"/>
    <w:basedOn w:val="CommentTextChar1"/>
    <w:link w:val="CommentSubject"/>
    <w:rsid w:val="00610DE9"/>
    <w:rPr>
      <w:rFonts w:ascii="Arial" w:hAnsi="Arial"/>
      <w:b/>
      <w:bCs/>
      <w:lang w:eastAsia="en-US"/>
    </w:rPr>
  </w:style>
  <w:style w:type="character" w:customStyle="1" w:styleId="apple-converted-space">
    <w:name w:val="apple-converted-space"/>
    <w:basedOn w:val="DefaultParagraphFont"/>
    <w:rsid w:val="00610DE9"/>
  </w:style>
  <w:style w:type="paragraph" w:customStyle="1" w:styleId="pl0">
    <w:name w:val="pl"/>
    <w:basedOn w:val="Normal"/>
    <w:rsid w:val="003D2445"/>
    <w:pPr>
      <w:spacing w:before="100" w:beforeAutospacing="1" w:after="100" w:afterAutospacing="1"/>
    </w:pPr>
    <w:rPr>
      <w:rFonts w:eastAsiaTheme="minorEastAsia"/>
      <w:sz w:val="24"/>
      <w:szCs w:val="24"/>
      <w:lang w:val="en-DE"/>
    </w:rPr>
  </w:style>
  <w:style w:type="character" w:customStyle="1" w:styleId="Heading5Char">
    <w:name w:val="Heading 5 Char"/>
    <w:basedOn w:val="DefaultParagraphFont"/>
    <w:link w:val="Heading5"/>
    <w:rsid w:val="00230DEA"/>
    <w:rPr>
      <w:rFonts w:ascii="Arial" w:hAnsi="Arial"/>
      <w:sz w:val="22"/>
    </w:rPr>
  </w:style>
  <w:style w:type="character" w:customStyle="1" w:styleId="Heading6Char">
    <w:name w:val="Heading 6 Char"/>
    <w:basedOn w:val="DefaultParagraphFont"/>
    <w:link w:val="Heading6"/>
    <w:rsid w:val="00230DEA"/>
    <w:rPr>
      <w:rFonts w:ascii="Arial" w:hAnsi="Arial"/>
    </w:rPr>
  </w:style>
  <w:style w:type="paragraph" w:styleId="Index2">
    <w:name w:val="index 2"/>
    <w:basedOn w:val="Index1"/>
    <w:rsid w:val="008343C0"/>
    <w:pPr>
      <w:ind w:left="284"/>
    </w:pPr>
  </w:style>
  <w:style w:type="paragraph" w:styleId="ListNumber2">
    <w:name w:val="List Number 2"/>
    <w:basedOn w:val="ListNumber"/>
    <w:rsid w:val="008343C0"/>
    <w:pPr>
      <w:ind w:left="851"/>
    </w:pPr>
  </w:style>
  <w:style w:type="character" w:styleId="FootnoteReference">
    <w:name w:val="footnote reference"/>
    <w:basedOn w:val="DefaultParagraphFont"/>
    <w:rsid w:val="008343C0"/>
    <w:rPr>
      <w:b/>
      <w:position w:val="6"/>
      <w:sz w:val="16"/>
    </w:rPr>
  </w:style>
  <w:style w:type="paragraph" w:styleId="FootnoteText">
    <w:name w:val="footnote text"/>
    <w:basedOn w:val="Normal"/>
    <w:link w:val="FootnoteTextChar"/>
    <w:rsid w:val="008343C0"/>
    <w:pPr>
      <w:keepLines/>
      <w:spacing w:after="0"/>
      <w:ind w:left="454" w:hanging="454"/>
    </w:pPr>
    <w:rPr>
      <w:sz w:val="16"/>
    </w:rPr>
  </w:style>
  <w:style w:type="character" w:customStyle="1" w:styleId="FootnoteTextChar">
    <w:name w:val="Footnote Text Char"/>
    <w:basedOn w:val="DefaultParagraphFont"/>
    <w:link w:val="FootnoteText"/>
    <w:rsid w:val="00615CDF"/>
    <w:rPr>
      <w:sz w:val="16"/>
    </w:rPr>
  </w:style>
  <w:style w:type="paragraph" w:styleId="ListBullet2">
    <w:name w:val="List Bullet 2"/>
    <w:basedOn w:val="ListBullet"/>
    <w:rsid w:val="008343C0"/>
    <w:pPr>
      <w:ind w:left="851"/>
    </w:pPr>
  </w:style>
  <w:style w:type="paragraph" w:styleId="ListBullet3">
    <w:name w:val="List Bullet 3"/>
    <w:basedOn w:val="ListBullet2"/>
    <w:rsid w:val="008343C0"/>
    <w:pPr>
      <w:ind w:left="1135"/>
    </w:pPr>
  </w:style>
  <w:style w:type="paragraph" w:styleId="ListNumber">
    <w:name w:val="List Number"/>
    <w:basedOn w:val="List"/>
    <w:rsid w:val="008343C0"/>
  </w:style>
  <w:style w:type="paragraph" w:styleId="List2">
    <w:name w:val="List 2"/>
    <w:basedOn w:val="List"/>
    <w:rsid w:val="008343C0"/>
    <w:pPr>
      <w:ind w:left="851"/>
    </w:pPr>
  </w:style>
  <w:style w:type="paragraph" w:styleId="List3">
    <w:name w:val="List 3"/>
    <w:basedOn w:val="List2"/>
    <w:rsid w:val="008343C0"/>
    <w:pPr>
      <w:ind w:left="1135"/>
    </w:pPr>
  </w:style>
  <w:style w:type="paragraph" w:styleId="List4">
    <w:name w:val="List 4"/>
    <w:basedOn w:val="List3"/>
    <w:rsid w:val="008343C0"/>
    <w:pPr>
      <w:ind w:left="1418"/>
    </w:pPr>
  </w:style>
  <w:style w:type="paragraph" w:styleId="List5">
    <w:name w:val="List 5"/>
    <w:basedOn w:val="List4"/>
    <w:rsid w:val="008343C0"/>
    <w:pPr>
      <w:ind w:left="1702"/>
    </w:pPr>
  </w:style>
  <w:style w:type="paragraph" w:styleId="List">
    <w:name w:val="List"/>
    <w:basedOn w:val="Normal"/>
    <w:rsid w:val="008343C0"/>
    <w:pPr>
      <w:ind w:left="568" w:hanging="284"/>
    </w:pPr>
  </w:style>
  <w:style w:type="paragraph" w:styleId="ListBullet">
    <w:name w:val="List Bullet"/>
    <w:basedOn w:val="List"/>
    <w:rsid w:val="008343C0"/>
  </w:style>
  <w:style w:type="paragraph" w:styleId="ListBullet4">
    <w:name w:val="List Bullet 4"/>
    <w:basedOn w:val="ListBullet3"/>
    <w:rsid w:val="008343C0"/>
    <w:pPr>
      <w:ind w:left="1418"/>
    </w:pPr>
  </w:style>
  <w:style w:type="paragraph" w:styleId="ListBullet5">
    <w:name w:val="List Bullet 5"/>
    <w:basedOn w:val="ListBullet4"/>
    <w:rsid w:val="008343C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7BE87-D9F5-4495-8049-E3B0208986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929B33-AF28-4D64-815A-C1B9E4145F6E}">
  <ds:schemaRefs>
    <ds:schemaRef ds:uri="http://schemas.microsoft.com/sharepoint/v3/contenttype/forms"/>
  </ds:schemaRefs>
</ds:datastoreItem>
</file>

<file path=customXml/itemProps3.xml><?xml version="1.0" encoding="utf-8"?>
<ds:datastoreItem xmlns:ds="http://schemas.openxmlformats.org/officeDocument/2006/customXml" ds:itemID="{BE1DB3CB-DAF1-4785-A571-3F5A980AE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4</Pages>
  <Words>1188</Words>
  <Characters>7315</Characters>
  <Application>Microsoft Office Word</Application>
  <DocSecurity>0</DocSecurity>
  <Lines>128</Lines>
  <Paragraphs>59</Paragraphs>
  <ScaleCrop>false</ScaleCrop>
  <HeadingPairs>
    <vt:vector size="2" baseType="variant">
      <vt:variant>
        <vt:lpstr>Title</vt:lpstr>
      </vt:variant>
      <vt:variant>
        <vt:i4>1</vt:i4>
      </vt:variant>
    </vt:vector>
  </HeadingPairs>
  <TitlesOfParts>
    <vt:vector size="1" baseType="lpstr">
      <vt:lpstr>[FS_ACAPI] Registration of 3GPP communication codecs as WebCodecs </vt:lpstr>
    </vt:vector>
  </TitlesOfParts>
  <Manager/>
  <Company>Fraunhofer IIS</Company>
  <LinksUpToDate>false</LinksUpToDate>
  <CharactersWithSpaces>8453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[FS_ACAPI] Recommendations</dc:title>
  <dc:subject/>
  <dc:creator>Stefan Döhla</dc:creator>
  <cp:keywords/>
  <dc:description/>
  <cp:lastModifiedBy>Stefan Döhla</cp:lastModifiedBy>
  <cp:revision>109</cp:revision>
  <cp:lastPrinted>2001-04-23T09:30:00Z</cp:lastPrinted>
  <dcterms:created xsi:type="dcterms:W3CDTF">2026-02-02T07:35:00Z</dcterms:created>
  <dcterms:modified xsi:type="dcterms:W3CDTF">2026-02-03T20:07:00Z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