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2DF703A3"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w:t>
      </w:r>
      <w:r w:rsidR="00216DD7">
        <w:rPr>
          <w:b/>
          <w:noProof/>
          <w:sz w:val="24"/>
        </w:rPr>
        <w:t>5</w:t>
      </w:r>
      <w:r>
        <w:rPr>
          <w:b/>
          <w:i/>
          <w:noProof/>
          <w:sz w:val="28"/>
        </w:rPr>
        <w:tab/>
      </w:r>
      <w:r>
        <w:rPr>
          <w:b/>
          <w:noProof/>
          <w:sz w:val="24"/>
        </w:rPr>
        <w:t>S4-2</w:t>
      </w:r>
      <w:r w:rsidR="00216DD7">
        <w:rPr>
          <w:b/>
          <w:noProof/>
          <w:sz w:val="24"/>
        </w:rPr>
        <w:t>6</w:t>
      </w:r>
      <w:r w:rsidR="00CE147D">
        <w:rPr>
          <w:b/>
          <w:noProof/>
          <w:sz w:val="24"/>
        </w:rPr>
        <w:t>0281</w:t>
      </w:r>
    </w:p>
    <w:p w14:paraId="5902F839" w14:textId="573EAD99" w:rsidR="003953D1" w:rsidRDefault="00216DD7" w:rsidP="003953D1">
      <w:pPr>
        <w:pStyle w:val="CRCoverPage"/>
        <w:outlineLvl w:val="0"/>
        <w:rPr>
          <w:b/>
          <w:noProof/>
          <w:sz w:val="24"/>
        </w:rPr>
      </w:pPr>
      <w:r>
        <w:rPr>
          <w:b/>
          <w:noProof/>
          <w:sz w:val="24"/>
        </w:rPr>
        <w:t>9-13 February</w:t>
      </w:r>
      <w:r w:rsidR="00077EB5">
        <w:rPr>
          <w:b/>
          <w:noProof/>
          <w:sz w:val="24"/>
        </w:rPr>
        <w:t xml:space="preserve"> </w:t>
      </w:r>
      <w:r w:rsidR="003953D1">
        <w:rPr>
          <w:b/>
          <w:noProof/>
          <w:sz w:val="24"/>
        </w:rPr>
        <w:t>202</w:t>
      </w:r>
      <w:r>
        <w:rPr>
          <w:b/>
          <w:noProof/>
          <w:sz w:val="24"/>
        </w:rPr>
        <w:t>6, Goa, India</w:t>
      </w:r>
    </w:p>
    <w:p w14:paraId="7146E855" w14:textId="77777777" w:rsidR="00DD40D2" w:rsidRPr="007B5456" w:rsidRDefault="00DD40D2">
      <w:pPr>
        <w:spacing w:after="120"/>
        <w:ind w:left="1985" w:hanging="1985"/>
        <w:rPr>
          <w:rFonts w:ascii="Arial" w:hAnsi="Arial" w:cs="Arial"/>
          <w:bCs/>
        </w:rPr>
      </w:pPr>
    </w:p>
    <w:p w14:paraId="484BE995" w14:textId="6085F99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C257F">
        <w:rPr>
          <w:rFonts w:ascii="Arial" w:hAnsi="Arial" w:cs="Arial"/>
          <w:b/>
          <w:bCs/>
        </w:rPr>
        <w:t>Fraunhofer IIS</w:t>
      </w:r>
    </w:p>
    <w:p w14:paraId="234CD7C4" w14:textId="5CC78A7B"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7C257F">
        <w:rPr>
          <w:rFonts w:ascii="Arial" w:hAnsi="Arial" w:cs="Arial"/>
          <w:b/>
          <w:bCs/>
        </w:rPr>
        <w:t xml:space="preserve">Analysis of </w:t>
      </w:r>
      <w:r w:rsidR="00462002">
        <w:rPr>
          <w:rFonts w:ascii="Arial" w:hAnsi="Arial" w:cs="Arial"/>
          <w:b/>
          <w:bCs/>
        </w:rPr>
        <w:t>26 series</w:t>
      </w:r>
      <w:r w:rsidR="007C257F">
        <w:rPr>
          <w:rFonts w:ascii="Arial" w:hAnsi="Arial" w:cs="Arial"/>
          <w:b/>
          <w:bCs/>
        </w:rPr>
        <w:t xml:space="preserve"> </w:t>
      </w:r>
      <w:r w:rsidR="006B42D2">
        <w:rPr>
          <w:rFonts w:ascii="Arial" w:hAnsi="Arial" w:cs="Arial"/>
          <w:b/>
          <w:bCs/>
        </w:rPr>
        <w:t xml:space="preserve">specs </w:t>
      </w:r>
      <w:r w:rsidR="006560C2">
        <w:rPr>
          <w:rFonts w:ascii="Arial" w:hAnsi="Arial" w:cs="Arial"/>
          <w:b/>
          <w:bCs/>
        </w:rPr>
        <w:t xml:space="preserve">in preparation of </w:t>
      </w:r>
      <w:r w:rsidR="007C257F">
        <w:rPr>
          <w:rFonts w:ascii="Arial" w:hAnsi="Arial" w:cs="Arial"/>
          <w:b/>
          <w:bCs/>
        </w:rPr>
        <w:t xml:space="preserve">6G </w:t>
      </w:r>
      <w:r w:rsidR="006B42D2">
        <w:rPr>
          <w:rFonts w:ascii="Arial" w:hAnsi="Arial" w:cs="Arial"/>
          <w:b/>
          <w:bCs/>
        </w:rPr>
        <w:t>Specs M</w:t>
      </w:r>
      <w:r w:rsidR="007C257F">
        <w:rPr>
          <w:rFonts w:ascii="Arial" w:hAnsi="Arial" w:cs="Arial"/>
          <w:b/>
          <w:bCs/>
        </w:rPr>
        <w:t>odernization</w:t>
      </w:r>
    </w:p>
    <w:p w14:paraId="55FE3D7D" w14:textId="13EC953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64078">
        <w:rPr>
          <w:rFonts w:ascii="Arial" w:hAnsi="Arial" w:cs="Arial"/>
          <w:b/>
          <w:bCs/>
        </w:rPr>
        <w:t>6.2</w:t>
      </w:r>
    </w:p>
    <w:p w14:paraId="1589C299" w14:textId="4EED58D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7C257F">
        <w:rPr>
          <w:rFonts w:ascii="Arial" w:hAnsi="Arial" w:cs="Arial"/>
          <w:b/>
          <w:bCs/>
        </w:rPr>
        <w:t>Information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0CEEFE6E" w14:textId="16DD066B" w:rsidR="001C74D4" w:rsidRDefault="001C74D4">
      <w:pPr>
        <w:pStyle w:val="Heading1"/>
        <w:rPr>
          <w:kern w:val="36"/>
          <w:sz w:val="24"/>
          <w:szCs w:val="24"/>
        </w:rPr>
      </w:pPr>
      <w:r>
        <w:t>1.</w:t>
      </w:r>
      <w:r w:rsidR="00823FE5">
        <w:tab/>
      </w:r>
      <w:r>
        <w:t>Introduction</w:t>
      </w:r>
    </w:p>
    <w:p w14:paraId="0D81D7FD" w14:textId="079504A9" w:rsidR="003B1FFB" w:rsidRDefault="003B1FFB">
      <w:r>
        <w:t>3GPP is actively exploring ways to modernise its specification development workflows</w:t>
      </w:r>
      <w:r w:rsidR="0029641E">
        <w:t xml:space="preserve"> in the 6G Specs Modernization (6GSM) activity</w:t>
      </w:r>
      <w:r>
        <w:t xml:space="preserve">, including a review of current spec formats and working practices across 3GPP and consideration of alternative approaches available elsewhere. This cross-WG initiative is capturing its progress and observations in TR 21.802. The present document does not duplicate the contents of the TR; rather, it provides SA4 with an initial assessment of the current state of the SA4-controlled specifications (the "26 series") and considers how these specs align with the findings being gathered in the TR. </w:t>
      </w:r>
    </w:p>
    <w:p w14:paraId="4ADE3C10" w14:textId="61A64047" w:rsidR="001C74D4" w:rsidRDefault="001C74D4">
      <w:pPr>
        <w:pStyle w:val="Heading1"/>
        <w:rPr>
          <w:kern w:val="36"/>
          <w:sz w:val="24"/>
          <w:szCs w:val="24"/>
        </w:rPr>
      </w:pPr>
      <w:r>
        <w:t>2.</w:t>
      </w:r>
      <w:r w:rsidR="00823FE5">
        <w:tab/>
      </w:r>
      <w:r>
        <w:t>Potential Outcomes of 6GSM Work</w:t>
      </w:r>
    </w:p>
    <w:p w14:paraId="27E658FB" w14:textId="77777777" w:rsidR="007966E5" w:rsidRDefault="007966E5">
      <w:r>
        <w:t xml:space="preserve">The timeline and achievable scope for the work have been the subject of recent discussions. Whilst some participants are contributing substantial input, there remains no commonly accepted framework available on the "playground" area of 3GPP Forge at </w:t>
      </w:r>
      <w:hyperlink r:id="rId12" w:history="1">
        <w:r>
          <w:rPr>
            <w:rStyle w:val="Hyperlink"/>
          </w:rPr>
          <w:t>https://forge.3gpp.org/rep/fs_6gspecs_new</w:t>
        </w:r>
      </w:hyperlink>
      <w:r>
        <w:t xml:space="preserve"> . Although further contributions to the playground are expected, it is still unclear what the definitive target format for Rel-20 specifications will be. Options under consideration include maintaining the current DOCX format (potentially with certain restrictions compared to existing practices across various WGs), or moving towards more streamlined formats such as Markdown, </w:t>
      </w:r>
      <w:proofErr w:type="spellStart"/>
      <w:r>
        <w:t>ASCIIDoc</w:t>
      </w:r>
      <w:proofErr w:type="spellEnd"/>
      <w:r>
        <w:t xml:space="preserve">, LaTeX, or OpenDocument. </w:t>
      </w:r>
    </w:p>
    <w:p w14:paraId="4AF06B3E" w14:textId="2F998304" w:rsidR="007966E5" w:rsidRDefault="007966E5">
      <w:r>
        <w:t xml:space="preserve">Another related point for discussion is whether new formats and working methods will only apply to newly developed specifications, or if existing specifications—especially those set to continue in Rel-20 and beyond—should also be converted from the current DOCX format. To help provide SA4 with a clearer picture of the amount of </w:t>
      </w:r>
      <w:r w:rsidR="002A1B16">
        <w:t>technical</w:t>
      </w:r>
      <w:r>
        <w:t xml:space="preserve"> debt</w:t>
      </w:r>
      <w:r w:rsidR="002A1B16">
        <w:t xml:space="preserve"> (not content per se)</w:t>
      </w:r>
      <w:r>
        <w:t xml:space="preserve"> present in the specifications, the source has undertaken this initial compilation. </w:t>
      </w:r>
    </w:p>
    <w:p w14:paraId="743CE502" w14:textId="79D8D6D6" w:rsidR="00796993" w:rsidRDefault="00796993">
      <w:pPr>
        <w:pStyle w:val="Heading1"/>
        <w:rPr>
          <w:kern w:val="36"/>
          <w:szCs w:val="36"/>
        </w:rPr>
      </w:pPr>
      <w:r>
        <w:t>3.</w:t>
      </w:r>
      <w:r w:rsidR="00611408">
        <w:tab/>
      </w:r>
      <w:r>
        <w:t>Issues Observed in the 26 Series</w:t>
      </w:r>
    </w:p>
    <w:p w14:paraId="5F2A70AA" w14:textId="77777777" w:rsidR="00796993" w:rsidRDefault="00796993">
      <w:pPr>
        <w:rPr>
          <w:rFonts w:eastAsiaTheme="minorEastAsia"/>
        </w:rPr>
      </w:pPr>
      <w:r>
        <w:t xml:space="preserve">The source has carried out an initial assessment of the latest SA4 specifications located in the “Specs” folder at </w:t>
      </w:r>
      <w:hyperlink r:id="rId13" w:history="1">
        <w:r>
          <w:rPr>
            <w:rStyle w:val="Hyperlink"/>
          </w:rPr>
          <w:t>http://ftp.3gpp.org/Specs/latest/Rel-19/26_series/</w:t>
        </w:r>
      </w:hyperlink>
      <w:r>
        <w:t xml:space="preserve"> . Python scripting was used to extract insights into their present structure and identify areas where improvements could be considered. </w:t>
      </w:r>
    </w:p>
    <w:p w14:paraId="7A311C05" w14:textId="2830E200" w:rsidR="00796993" w:rsidRDefault="00796993">
      <w:pPr>
        <w:pStyle w:val="Heading2"/>
      </w:pPr>
      <w:r>
        <w:t>3.1</w:t>
      </w:r>
      <w:r w:rsidR="00611408">
        <w:tab/>
      </w:r>
      <w:r>
        <w:t>DOC vs. DOCX</w:t>
      </w:r>
    </w:p>
    <w:p w14:paraId="490CEC18" w14:textId="5C193C33" w:rsidR="00796993" w:rsidRDefault="00796993">
      <w:pPr>
        <w:rPr>
          <w:rFonts w:eastAsiaTheme="minorEastAsia"/>
        </w:rPr>
      </w:pPr>
      <w:r>
        <w:t xml:space="preserve">All specifications are now available in the modern DOCX format, </w:t>
      </w:r>
      <w:r w:rsidR="007207F5">
        <w:t>apart from</w:t>
      </w:r>
      <w:r>
        <w:t xml:space="preserve"> TS 26.445. This </w:t>
      </w:r>
      <w:r w:rsidR="00AE3E75">
        <w:t>spec</w:t>
      </w:r>
      <w:r>
        <w:t xml:space="preserve"> has been split into subparts; only those updated recently have migrated to DOCX. For consistency and ease of future maintenance, it is suggested that all subparts be converted to DOCX. Consideration may also be given to consolidating the subparts into a single, larger DOCX file</w:t>
      </w:r>
      <w:r w:rsidR="00ED49AC">
        <w:t>. W</w:t>
      </w:r>
      <w:r>
        <w:t>hile this would incre</w:t>
      </w:r>
      <w:r w:rsidR="00ED49AC">
        <w:t xml:space="preserve">ase the size of the document </w:t>
      </w:r>
      <w:r>
        <w:t xml:space="preserve">and may impact handling speed, such issues are less problematic than when the series was originally created. </w:t>
      </w:r>
    </w:p>
    <w:p w14:paraId="0FCA2D5D" w14:textId="064D28BC" w:rsidR="00796993" w:rsidRDefault="00796993">
      <w:pPr>
        <w:pStyle w:val="Heading2"/>
      </w:pPr>
      <w:r>
        <w:t>3.2</w:t>
      </w:r>
      <w:r w:rsidR="00611408">
        <w:tab/>
      </w:r>
      <w:r>
        <w:t>Tables</w:t>
      </w:r>
    </w:p>
    <w:p w14:paraId="5A3AF7B0" w14:textId="35F1950E" w:rsidR="00796993" w:rsidRDefault="00796993">
      <w:pPr>
        <w:rPr>
          <w:rFonts w:eastAsiaTheme="minorEastAsia"/>
        </w:rPr>
      </w:pPr>
      <w:r>
        <w:t xml:space="preserve">The presence of </w:t>
      </w:r>
      <w:r w:rsidR="00AE3E75">
        <w:t>many</w:t>
      </w:r>
      <w:r>
        <w:t xml:space="preserve"> tables—especially those of considerable size—can slow down word processor performance. For the most part, this is not a significant issue in the 26 series, but certain specifications such as TS 26.114, TS 26.253, and TR </w:t>
      </w:r>
      <w:r>
        <w:lastRenderedPageBreak/>
        <w:t xml:space="preserve">26.930 do include numerous tables. However, their size and quantity remain well below the so-called “mega tables” seen in other 3GPP specifications, so performance impacts are limited. </w:t>
      </w:r>
    </w:p>
    <w:p w14:paraId="233D0FE7" w14:textId="51F857E2" w:rsidR="00796993" w:rsidRDefault="00796993">
      <w:pPr>
        <w:pStyle w:val="Heading2"/>
      </w:pPr>
      <w:r>
        <w:t>3.3</w:t>
      </w:r>
      <w:r w:rsidR="00611408">
        <w:tab/>
      </w:r>
      <w:r>
        <w:t>Embedded Images</w:t>
      </w:r>
    </w:p>
    <w:p w14:paraId="7897D925" w14:textId="3F504A66" w:rsidR="00796993" w:rsidRDefault="00796993">
      <w:pPr>
        <w:rPr>
          <w:rFonts w:eastAsiaTheme="minorEastAsia"/>
        </w:rPr>
      </w:pPr>
      <w:r>
        <w:t xml:space="preserve">Embedded images in specifications can cause MS Word to lag, particularly in “Print” view, as the application needs to render these images properly. TS 26.447, for example, contains more than 1,000 embedded images, while other specifications include several hundred. In some cases, images are included at resolutions higher than necessary. It is recommended that specifications (see attached sheet) be reviewed to identify images that could be replaced with lower-resolution versions. Large file sizes due to embedded images are noted in TR 26.998, TS </w:t>
      </w:r>
      <w:r w:rsidR="00611408">
        <w:t>2</w:t>
      </w:r>
      <w:r>
        <w:t xml:space="preserve">6.506, and TR 26.804, each exceeding 50MB. However, all specifications could benefit from such optimisation. </w:t>
      </w:r>
    </w:p>
    <w:p w14:paraId="0C0994DE" w14:textId="1CF5F0CE" w:rsidR="001C74D4" w:rsidRDefault="001C74D4">
      <w:pPr>
        <w:pStyle w:val="Heading2"/>
        <w:rPr>
          <w:sz w:val="24"/>
          <w:szCs w:val="24"/>
        </w:rPr>
      </w:pPr>
      <w:r>
        <w:t>3.4</w:t>
      </w:r>
      <w:r w:rsidR="00823FE5">
        <w:tab/>
      </w:r>
      <w:r>
        <w:t>Embedded Objects</w:t>
      </w:r>
    </w:p>
    <w:p w14:paraId="42B9A9A2" w14:textId="77777777" w:rsidR="0089109F" w:rsidRDefault="0089109F">
      <w:r>
        <w:t xml:space="preserve">The 26 series specifications feature a broad range of embedded objects, including equations (both Equation Editor and </w:t>
      </w:r>
      <w:proofErr w:type="spellStart"/>
      <w:r>
        <w:t>MathType</w:t>
      </w:r>
      <w:proofErr w:type="spellEnd"/>
      <w:r>
        <w:t xml:space="preserve"> formats), vector graphics (EMF/WMF), Word drawings, Visio diagrams, PowerPoint and Excel files, MSC-Gen diagrams, and various other formats identified by their file suffixes.</w:t>
      </w:r>
    </w:p>
    <w:p w14:paraId="67AD8098" w14:textId="77777777" w:rsidR="0089109F" w:rsidRPr="00AE4C1D" w:rsidRDefault="0089109F" w:rsidP="00AE4C1D">
      <w:pPr>
        <w:pStyle w:val="ListParagraph"/>
        <w:numPr>
          <w:ilvl w:val="0"/>
          <w:numId w:val="18"/>
        </w:numPr>
      </w:pPr>
      <w:proofErr w:type="spellStart"/>
      <w:r w:rsidRPr="00AE4C1D">
        <w:t>vsdx</w:t>
      </w:r>
      <w:proofErr w:type="spellEnd"/>
      <w:r w:rsidRPr="00AE4C1D">
        <w:t>: 357</w:t>
      </w:r>
    </w:p>
    <w:p w14:paraId="062B31C5" w14:textId="77777777" w:rsidR="0089109F" w:rsidRPr="00AE4C1D" w:rsidRDefault="0089109F" w:rsidP="00AE4C1D">
      <w:pPr>
        <w:pStyle w:val="ListParagraph"/>
        <w:numPr>
          <w:ilvl w:val="0"/>
          <w:numId w:val="18"/>
        </w:numPr>
      </w:pPr>
      <w:r w:rsidRPr="00AE4C1D">
        <w:t>bin: 235</w:t>
      </w:r>
    </w:p>
    <w:p w14:paraId="42211148" w14:textId="77777777" w:rsidR="0089109F" w:rsidRPr="00AE4C1D" w:rsidRDefault="0089109F" w:rsidP="00AE4C1D">
      <w:pPr>
        <w:pStyle w:val="ListParagraph"/>
        <w:numPr>
          <w:ilvl w:val="0"/>
          <w:numId w:val="18"/>
        </w:numPr>
      </w:pPr>
      <w:proofErr w:type="spellStart"/>
      <w:r w:rsidRPr="00AE4C1D">
        <w:t>sldx</w:t>
      </w:r>
      <w:proofErr w:type="spellEnd"/>
      <w:r w:rsidRPr="00AE4C1D">
        <w:t>: 46</w:t>
      </w:r>
    </w:p>
    <w:p w14:paraId="09A0D246" w14:textId="77777777" w:rsidR="0089109F" w:rsidRPr="00AE4C1D" w:rsidRDefault="0089109F" w:rsidP="00AE4C1D">
      <w:pPr>
        <w:pStyle w:val="ListParagraph"/>
        <w:numPr>
          <w:ilvl w:val="0"/>
          <w:numId w:val="18"/>
        </w:numPr>
      </w:pPr>
      <w:proofErr w:type="spellStart"/>
      <w:r w:rsidRPr="00AE4C1D">
        <w:t>vsd</w:t>
      </w:r>
      <w:proofErr w:type="spellEnd"/>
      <w:r w:rsidRPr="00AE4C1D">
        <w:t>: 41</w:t>
      </w:r>
    </w:p>
    <w:p w14:paraId="79AF761B" w14:textId="77777777" w:rsidR="0089109F" w:rsidRPr="00AE4C1D" w:rsidRDefault="0089109F" w:rsidP="00AE4C1D">
      <w:pPr>
        <w:pStyle w:val="ListParagraph"/>
        <w:numPr>
          <w:ilvl w:val="0"/>
          <w:numId w:val="18"/>
        </w:numPr>
      </w:pPr>
      <w:r w:rsidRPr="00AE4C1D">
        <w:t>docx: 19</w:t>
      </w:r>
    </w:p>
    <w:p w14:paraId="5B52F03B" w14:textId="77777777" w:rsidR="0089109F" w:rsidRPr="00AE4C1D" w:rsidRDefault="0089109F" w:rsidP="00AE4C1D">
      <w:pPr>
        <w:pStyle w:val="ListParagraph"/>
        <w:numPr>
          <w:ilvl w:val="0"/>
          <w:numId w:val="18"/>
        </w:numPr>
      </w:pPr>
      <w:proofErr w:type="spellStart"/>
      <w:r w:rsidRPr="00AE4C1D">
        <w:t>vsdm</w:t>
      </w:r>
      <w:proofErr w:type="spellEnd"/>
      <w:r w:rsidRPr="00AE4C1D">
        <w:t>: 10</w:t>
      </w:r>
    </w:p>
    <w:p w14:paraId="17D6DC08" w14:textId="77777777" w:rsidR="0089109F" w:rsidRPr="00AE4C1D" w:rsidRDefault="0089109F" w:rsidP="00AE4C1D">
      <w:pPr>
        <w:pStyle w:val="ListParagraph"/>
        <w:numPr>
          <w:ilvl w:val="0"/>
          <w:numId w:val="18"/>
        </w:numPr>
      </w:pPr>
      <w:r w:rsidRPr="00AE4C1D">
        <w:t>doc: 1</w:t>
      </w:r>
    </w:p>
    <w:p w14:paraId="28C3D528" w14:textId="2C059998" w:rsidR="0089109F" w:rsidRDefault="0089109F">
      <w:pPr>
        <w:rPr>
          <w:rFonts w:eastAsiaTheme="minorEastAsia"/>
        </w:rPr>
      </w:pPr>
      <w:r>
        <w:t xml:space="preserve">In most cases, these objects are embedded as OLE objects, which can present challenges when working across formats other than DOCX. To improve consistency and facilitate easier handling, it is suggested that the range of embedded formats be streamlined, with a preference for interoperable standards. There has also been discussion within </w:t>
      </w:r>
      <w:r w:rsidR="00AB5969">
        <w:t>the 6GSM activity</w:t>
      </w:r>
      <w:r>
        <w:t xml:space="preserve"> about discouraging the use of Visio, given that not all delegates have access to it. The current trend is to move towards “Diagrams as Code”, as well as widely supported formats like SVG and PNG, to enhance accessibility and future-proof the specifications.</w:t>
      </w:r>
    </w:p>
    <w:p w14:paraId="54DC29A0" w14:textId="628588CB" w:rsidR="001C74D4" w:rsidRDefault="001C74D4">
      <w:pPr>
        <w:pStyle w:val="Heading2"/>
        <w:rPr>
          <w:sz w:val="24"/>
          <w:szCs w:val="24"/>
        </w:rPr>
      </w:pPr>
      <w:r>
        <w:t>3.</w:t>
      </w:r>
      <w:r w:rsidR="003F3E77">
        <w:t>5</w:t>
      </w:r>
      <w:r w:rsidR="00823FE5">
        <w:tab/>
      </w:r>
      <w:r>
        <w:t>Relationships / Template</w:t>
      </w:r>
    </w:p>
    <w:p w14:paraId="25F2EE18" w14:textId="3B775932" w:rsidR="00766C98" w:rsidRDefault="00766C98">
      <w:r>
        <w:t>Currently, templates with 3GPP styles (such as 3GPP_70.dot) are typically referenced as local files. Switching to an online version could be beneficial, as these templates do not contain macros and are therefore safe to use. Adopting an online template would also help to eliminate editing warnings about missing templates, making the contribution process smoother</w:t>
      </w:r>
      <w:r w:rsidR="009F11F4">
        <w:t>.</w:t>
      </w:r>
    </w:p>
    <w:p w14:paraId="07EB1F4F" w14:textId="4F6D18C0" w:rsidR="001C74D4" w:rsidRDefault="001C74D4">
      <w:pPr>
        <w:pStyle w:val="Heading2"/>
        <w:rPr>
          <w:sz w:val="24"/>
          <w:szCs w:val="24"/>
        </w:rPr>
      </w:pPr>
      <w:r>
        <w:t>3.</w:t>
      </w:r>
      <w:r w:rsidR="003F3E77">
        <w:t>6</w:t>
      </w:r>
      <w:r w:rsidR="00823FE5">
        <w:tab/>
      </w:r>
      <w:r>
        <w:t>Equations</w:t>
      </w:r>
    </w:p>
    <w:p w14:paraId="6E189ED2" w14:textId="44EA6640" w:rsidR="009F11F4" w:rsidRDefault="009F11F4">
      <w:r>
        <w:t xml:space="preserve">Many SA4 specifications include equations. Some equations are still in the legacy Equation Editor format, which was deprecated several years ago because of unresolvable security vulnerabilities in the plugin. These should be migrated to the modern OMML format used in DOCX files. Additionally, some equations exist only as images, meaning they cannot be edited directly in MS Word. </w:t>
      </w:r>
      <w:r w:rsidR="00201DC4">
        <w:t>It may be beneficial</w:t>
      </w:r>
      <w:r>
        <w:t xml:space="preserve"> to identify and convert these to editable formats where possible to improve maintainability and alignment with 3GPP document best practice.</w:t>
      </w:r>
    </w:p>
    <w:p w14:paraId="53EAE150" w14:textId="2DFBE753" w:rsidR="001C74D4" w:rsidRDefault="001C74D4">
      <w:pPr>
        <w:pStyle w:val="Heading1"/>
        <w:rPr>
          <w:kern w:val="36"/>
          <w:sz w:val="24"/>
          <w:szCs w:val="24"/>
        </w:rPr>
      </w:pPr>
      <w:r>
        <w:t>4.</w:t>
      </w:r>
      <w:r w:rsidR="00823FE5">
        <w:tab/>
      </w:r>
      <w:r w:rsidR="00D57180">
        <w:t>Summary</w:t>
      </w:r>
      <w:r w:rsidR="00A60410">
        <w:t xml:space="preserve"> and Recommendations</w:t>
      </w:r>
    </w:p>
    <w:p w14:paraId="5A758CEB" w14:textId="0924F22B" w:rsidR="00315ECD" w:rsidRDefault="00315ECD">
      <w:r>
        <w:t xml:space="preserve">The review of current SA4 specifications as part of the 6G Specs Modernisation activity has identified </w:t>
      </w:r>
      <w:r w:rsidR="00AE3E75">
        <w:t>several</w:t>
      </w:r>
      <w:r>
        <w:t xml:space="preserve"> areas where technical debt has accumulated. These issues should ideally be addressed as part of Rel-19. While MCC may handle some aspects, spec rapporteurs are encouraged to examine their own specifications and consider what updates or clean-up actions might be required.</w:t>
      </w:r>
    </w:p>
    <w:p w14:paraId="6AAC06FC" w14:textId="77777777" w:rsidR="00315ECD" w:rsidRDefault="00315ECD">
      <w:r>
        <w:t>In parallel, the source is also assessing the feasibility of converting 3GPP specifications from DOCX to Markdown format. Updates on this topic will be shared as progress is made.</w:t>
      </w:r>
    </w:p>
    <w:sectPr w:rsidR="00315EC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D4766" w14:textId="77777777" w:rsidR="00930D3E" w:rsidRDefault="00930D3E">
      <w:r>
        <w:separator/>
      </w:r>
    </w:p>
  </w:endnote>
  <w:endnote w:type="continuationSeparator" w:id="0">
    <w:p w14:paraId="4B9878D9" w14:textId="77777777" w:rsidR="00930D3E" w:rsidRDefault="00930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2C795" w14:textId="77777777" w:rsidR="00930D3E" w:rsidRDefault="00930D3E">
      <w:r>
        <w:separator/>
      </w:r>
    </w:p>
  </w:footnote>
  <w:footnote w:type="continuationSeparator" w:id="0">
    <w:p w14:paraId="246C08D9" w14:textId="77777777" w:rsidR="00930D3E" w:rsidRDefault="00930D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A169C"/>
    <w:multiLevelType w:val="multilevel"/>
    <w:tmpl w:val="24CC1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0"/>
        </w:tabs>
        <w:ind w:left="0" w:hanging="360"/>
      </w:pPr>
      <w:rPr>
        <w:rFonts w:ascii="Courier New" w:hAnsi="Courier New" w:hint="default"/>
        <w:sz w:val="20"/>
      </w:rPr>
    </w:lvl>
    <w:lvl w:ilvl="2" w:tentative="1">
      <w:start w:val="1"/>
      <w:numFmt w:val="bullet"/>
      <w:lvlText w:val=""/>
      <w:lvlJc w:val="left"/>
      <w:pPr>
        <w:tabs>
          <w:tab w:val="num" w:pos="720"/>
        </w:tabs>
        <w:ind w:left="720" w:hanging="360"/>
      </w:pPr>
      <w:rPr>
        <w:rFonts w:ascii="Wingdings" w:hAnsi="Wingdings" w:hint="default"/>
        <w:sz w:val="20"/>
      </w:rPr>
    </w:lvl>
    <w:lvl w:ilvl="3" w:tentative="1">
      <w:start w:val="1"/>
      <w:numFmt w:val="bullet"/>
      <w:lvlText w:val=""/>
      <w:lvlJc w:val="left"/>
      <w:pPr>
        <w:tabs>
          <w:tab w:val="num" w:pos="1440"/>
        </w:tabs>
        <w:ind w:left="1440" w:hanging="360"/>
      </w:pPr>
      <w:rPr>
        <w:rFonts w:ascii="Wingdings" w:hAnsi="Wingdings" w:hint="default"/>
        <w:sz w:val="20"/>
      </w:rPr>
    </w:lvl>
    <w:lvl w:ilvl="4" w:tentative="1">
      <w:start w:val="1"/>
      <w:numFmt w:val="bullet"/>
      <w:lvlText w:val=""/>
      <w:lvlJc w:val="left"/>
      <w:pPr>
        <w:tabs>
          <w:tab w:val="num" w:pos="2160"/>
        </w:tabs>
        <w:ind w:left="2160" w:hanging="360"/>
      </w:pPr>
      <w:rPr>
        <w:rFonts w:ascii="Wingdings" w:hAnsi="Wingdings" w:hint="default"/>
        <w:sz w:val="20"/>
      </w:rPr>
    </w:lvl>
    <w:lvl w:ilvl="5" w:tentative="1">
      <w:start w:val="1"/>
      <w:numFmt w:val="bullet"/>
      <w:lvlText w:val=""/>
      <w:lvlJc w:val="left"/>
      <w:pPr>
        <w:tabs>
          <w:tab w:val="num" w:pos="2880"/>
        </w:tabs>
        <w:ind w:left="2880" w:hanging="360"/>
      </w:pPr>
      <w:rPr>
        <w:rFonts w:ascii="Wingdings" w:hAnsi="Wingdings" w:hint="default"/>
        <w:sz w:val="20"/>
      </w:rPr>
    </w:lvl>
    <w:lvl w:ilvl="6" w:tentative="1">
      <w:start w:val="1"/>
      <w:numFmt w:val="bullet"/>
      <w:lvlText w:val=""/>
      <w:lvlJc w:val="left"/>
      <w:pPr>
        <w:tabs>
          <w:tab w:val="num" w:pos="3600"/>
        </w:tabs>
        <w:ind w:left="3600" w:hanging="360"/>
      </w:pPr>
      <w:rPr>
        <w:rFonts w:ascii="Wingdings" w:hAnsi="Wingdings" w:hint="default"/>
        <w:sz w:val="20"/>
      </w:rPr>
    </w:lvl>
    <w:lvl w:ilvl="7" w:tentative="1">
      <w:start w:val="1"/>
      <w:numFmt w:val="bullet"/>
      <w:lvlText w:val=""/>
      <w:lvlJc w:val="left"/>
      <w:pPr>
        <w:tabs>
          <w:tab w:val="num" w:pos="4320"/>
        </w:tabs>
        <w:ind w:left="4320" w:hanging="360"/>
      </w:pPr>
      <w:rPr>
        <w:rFonts w:ascii="Wingdings" w:hAnsi="Wingdings" w:hint="default"/>
        <w:sz w:val="20"/>
      </w:rPr>
    </w:lvl>
    <w:lvl w:ilvl="8" w:tentative="1">
      <w:start w:val="1"/>
      <w:numFmt w:val="bullet"/>
      <w:lvlText w:val=""/>
      <w:lvlJc w:val="left"/>
      <w:pPr>
        <w:tabs>
          <w:tab w:val="num" w:pos="5040"/>
        </w:tabs>
        <w:ind w:left="5040" w:hanging="360"/>
      </w:pPr>
      <w:rPr>
        <w:rFonts w:ascii="Wingdings" w:hAnsi="Wingdings" w:hint="default"/>
        <w:sz w:val="20"/>
      </w:rPr>
    </w:lvl>
  </w:abstractNum>
  <w:abstractNum w:abstractNumId="1" w15:restartNumberingAfterBreak="0">
    <w:nsid w:val="16310D78"/>
    <w:multiLevelType w:val="multilevel"/>
    <w:tmpl w:val="C9C888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CC357E"/>
    <w:multiLevelType w:val="multilevel"/>
    <w:tmpl w:val="E3C80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38A0022"/>
    <w:multiLevelType w:val="multilevel"/>
    <w:tmpl w:val="A4F82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AF4E5F"/>
    <w:multiLevelType w:val="hybridMultilevel"/>
    <w:tmpl w:val="BDFCF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4A749A"/>
    <w:multiLevelType w:val="multilevel"/>
    <w:tmpl w:val="26782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9C3362"/>
    <w:multiLevelType w:val="multilevel"/>
    <w:tmpl w:val="D2800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7005C8"/>
    <w:multiLevelType w:val="hybridMultilevel"/>
    <w:tmpl w:val="07102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7230FB"/>
    <w:multiLevelType w:val="multilevel"/>
    <w:tmpl w:val="896C9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254132"/>
    <w:multiLevelType w:val="multilevel"/>
    <w:tmpl w:val="C5000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B92FF1"/>
    <w:multiLevelType w:val="multilevel"/>
    <w:tmpl w:val="C5666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9835190"/>
    <w:multiLevelType w:val="multilevel"/>
    <w:tmpl w:val="B59ED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E307A2"/>
    <w:multiLevelType w:val="multilevel"/>
    <w:tmpl w:val="F080E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BC4A60"/>
    <w:multiLevelType w:val="multilevel"/>
    <w:tmpl w:val="097C4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FCC776E"/>
    <w:multiLevelType w:val="multilevel"/>
    <w:tmpl w:val="0824A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3638385">
    <w:abstractNumId w:val="13"/>
  </w:num>
  <w:num w:numId="2" w16cid:durableId="1633753767">
    <w:abstractNumId w:val="4"/>
  </w:num>
  <w:num w:numId="3" w16cid:durableId="528221516">
    <w:abstractNumId w:val="3"/>
  </w:num>
  <w:num w:numId="4" w16cid:durableId="1145588465">
    <w:abstractNumId w:val="6"/>
  </w:num>
  <w:num w:numId="5" w16cid:durableId="997538295">
    <w:abstractNumId w:val="17"/>
  </w:num>
  <w:num w:numId="6" w16cid:durableId="1089960110">
    <w:abstractNumId w:val="16"/>
  </w:num>
  <w:num w:numId="7" w16cid:durableId="811405056">
    <w:abstractNumId w:val="1"/>
  </w:num>
  <w:num w:numId="8" w16cid:durableId="582762493">
    <w:abstractNumId w:val="11"/>
  </w:num>
  <w:num w:numId="9" w16cid:durableId="1691490627">
    <w:abstractNumId w:val="12"/>
  </w:num>
  <w:num w:numId="10" w16cid:durableId="1998149460">
    <w:abstractNumId w:val="14"/>
  </w:num>
  <w:num w:numId="11" w16cid:durableId="182475012">
    <w:abstractNumId w:val="10"/>
  </w:num>
  <w:num w:numId="12" w16cid:durableId="1480423173">
    <w:abstractNumId w:val="5"/>
  </w:num>
  <w:num w:numId="13" w16cid:durableId="2096895131">
    <w:abstractNumId w:val="8"/>
  </w:num>
  <w:num w:numId="14" w16cid:durableId="152990745">
    <w:abstractNumId w:val="7"/>
  </w:num>
  <w:num w:numId="15" w16cid:durableId="616762652">
    <w:abstractNumId w:val="15"/>
  </w:num>
  <w:num w:numId="16" w16cid:durableId="2134791226">
    <w:abstractNumId w:val="2"/>
  </w:num>
  <w:num w:numId="17" w16cid:durableId="1979260686">
    <w:abstractNumId w:val="0"/>
  </w:num>
  <w:num w:numId="18" w16cid:durableId="20151105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doNotDisplayPageBoundaries/>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680A"/>
    <w:rsid w:val="0001570A"/>
    <w:rsid w:val="0002191A"/>
    <w:rsid w:val="000300CC"/>
    <w:rsid w:val="00030CD4"/>
    <w:rsid w:val="00046686"/>
    <w:rsid w:val="00046FDD"/>
    <w:rsid w:val="00050925"/>
    <w:rsid w:val="00050B37"/>
    <w:rsid w:val="00054884"/>
    <w:rsid w:val="00057E1E"/>
    <w:rsid w:val="00072A7C"/>
    <w:rsid w:val="000775E7"/>
    <w:rsid w:val="0007775C"/>
    <w:rsid w:val="00077EB5"/>
    <w:rsid w:val="00094F23"/>
    <w:rsid w:val="000967F4"/>
    <w:rsid w:val="000A4AB0"/>
    <w:rsid w:val="000C5712"/>
    <w:rsid w:val="000D6D78"/>
    <w:rsid w:val="000E0429"/>
    <w:rsid w:val="000E5ADB"/>
    <w:rsid w:val="000F6E51"/>
    <w:rsid w:val="00102A24"/>
    <w:rsid w:val="00103FFE"/>
    <w:rsid w:val="00126152"/>
    <w:rsid w:val="0013259C"/>
    <w:rsid w:val="00135831"/>
    <w:rsid w:val="001376A6"/>
    <w:rsid w:val="001424CD"/>
    <w:rsid w:val="0014413C"/>
    <w:rsid w:val="00163D28"/>
    <w:rsid w:val="00166A1B"/>
    <w:rsid w:val="00181F38"/>
    <w:rsid w:val="001825E1"/>
    <w:rsid w:val="00185CC7"/>
    <w:rsid w:val="00192B41"/>
    <w:rsid w:val="00192FC2"/>
    <w:rsid w:val="00197E4A"/>
    <w:rsid w:val="001A30FA"/>
    <w:rsid w:val="001A31EF"/>
    <w:rsid w:val="001B01F1"/>
    <w:rsid w:val="001B2414"/>
    <w:rsid w:val="001B5421"/>
    <w:rsid w:val="001B650D"/>
    <w:rsid w:val="001C74D4"/>
    <w:rsid w:val="001D0B09"/>
    <w:rsid w:val="001E6729"/>
    <w:rsid w:val="00201DC4"/>
    <w:rsid w:val="002070CB"/>
    <w:rsid w:val="00216DD7"/>
    <w:rsid w:val="00220DE9"/>
    <w:rsid w:val="002336BF"/>
    <w:rsid w:val="00235F9B"/>
    <w:rsid w:val="00236BBA"/>
    <w:rsid w:val="00236D1F"/>
    <w:rsid w:val="002407FF"/>
    <w:rsid w:val="00250F58"/>
    <w:rsid w:val="002541D3"/>
    <w:rsid w:val="0025535F"/>
    <w:rsid w:val="00256429"/>
    <w:rsid w:val="0026253E"/>
    <w:rsid w:val="002676CD"/>
    <w:rsid w:val="00272D61"/>
    <w:rsid w:val="00284322"/>
    <w:rsid w:val="002919B7"/>
    <w:rsid w:val="0029255D"/>
    <w:rsid w:val="00295D61"/>
    <w:rsid w:val="0029641E"/>
    <w:rsid w:val="002A1B16"/>
    <w:rsid w:val="002B074C"/>
    <w:rsid w:val="002B2FE7"/>
    <w:rsid w:val="002B34EA"/>
    <w:rsid w:val="002B5361"/>
    <w:rsid w:val="002C1BA4"/>
    <w:rsid w:val="002C47B8"/>
    <w:rsid w:val="002D5063"/>
    <w:rsid w:val="002E397B"/>
    <w:rsid w:val="002E3AE2"/>
    <w:rsid w:val="002F7CCB"/>
    <w:rsid w:val="00310E70"/>
    <w:rsid w:val="00313F3E"/>
    <w:rsid w:val="00315ECD"/>
    <w:rsid w:val="00320536"/>
    <w:rsid w:val="00325E33"/>
    <w:rsid w:val="003275E6"/>
    <w:rsid w:val="003370A0"/>
    <w:rsid w:val="00354553"/>
    <w:rsid w:val="00392C87"/>
    <w:rsid w:val="003953D1"/>
    <w:rsid w:val="003A1FC4"/>
    <w:rsid w:val="003A5FFA"/>
    <w:rsid w:val="003A67E1"/>
    <w:rsid w:val="003B1FFB"/>
    <w:rsid w:val="003C3165"/>
    <w:rsid w:val="003D1805"/>
    <w:rsid w:val="003D4593"/>
    <w:rsid w:val="003D732A"/>
    <w:rsid w:val="003E2C8B"/>
    <w:rsid w:val="003E710B"/>
    <w:rsid w:val="003F1C0E"/>
    <w:rsid w:val="003F3E77"/>
    <w:rsid w:val="003F4999"/>
    <w:rsid w:val="004008D7"/>
    <w:rsid w:val="0040145D"/>
    <w:rsid w:val="00411339"/>
    <w:rsid w:val="004131BD"/>
    <w:rsid w:val="00416CEA"/>
    <w:rsid w:val="00421AFD"/>
    <w:rsid w:val="00427226"/>
    <w:rsid w:val="00431411"/>
    <w:rsid w:val="00432048"/>
    <w:rsid w:val="0043672F"/>
    <w:rsid w:val="004518DB"/>
    <w:rsid w:val="00457864"/>
    <w:rsid w:val="00462002"/>
    <w:rsid w:val="004726C5"/>
    <w:rsid w:val="004771FB"/>
    <w:rsid w:val="00477EBC"/>
    <w:rsid w:val="004A0A73"/>
    <w:rsid w:val="004A54F4"/>
    <w:rsid w:val="004A584D"/>
    <w:rsid w:val="004A6267"/>
    <w:rsid w:val="004A661C"/>
    <w:rsid w:val="004C481F"/>
    <w:rsid w:val="004C4C9B"/>
    <w:rsid w:val="004D2FA0"/>
    <w:rsid w:val="004D6D84"/>
    <w:rsid w:val="004E1010"/>
    <w:rsid w:val="004F6875"/>
    <w:rsid w:val="0050202A"/>
    <w:rsid w:val="0052032E"/>
    <w:rsid w:val="005220FF"/>
    <w:rsid w:val="00541FEC"/>
    <w:rsid w:val="00542D64"/>
    <w:rsid w:val="00544D8F"/>
    <w:rsid w:val="0054676B"/>
    <w:rsid w:val="00551C4D"/>
    <w:rsid w:val="00553BDE"/>
    <w:rsid w:val="00562495"/>
    <w:rsid w:val="00577727"/>
    <w:rsid w:val="005777AF"/>
    <w:rsid w:val="005822C2"/>
    <w:rsid w:val="00586562"/>
    <w:rsid w:val="00593DC4"/>
    <w:rsid w:val="0059529B"/>
    <w:rsid w:val="005A3249"/>
    <w:rsid w:val="005A6ABC"/>
    <w:rsid w:val="005B1577"/>
    <w:rsid w:val="005B1A43"/>
    <w:rsid w:val="005B2345"/>
    <w:rsid w:val="005C0CC6"/>
    <w:rsid w:val="005C0FFC"/>
    <w:rsid w:val="005C26CF"/>
    <w:rsid w:val="005C3F71"/>
    <w:rsid w:val="005C7352"/>
    <w:rsid w:val="005D1F7E"/>
    <w:rsid w:val="005D2738"/>
    <w:rsid w:val="005D4A24"/>
    <w:rsid w:val="005E12F4"/>
    <w:rsid w:val="005E7235"/>
    <w:rsid w:val="005F041C"/>
    <w:rsid w:val="005F4B34"/>
    <w:rsid w:val="005F6505"/>
    <w:rsid w:val="00611408"/>
    <w:rsid w:val="0061369B"/>
    <w:rsid w:val="00616E18"/>
    <w:rsid w:val="00623AED"/>
    <w:rsid w:val="0062443C"/>
    <w:rsid w:val="00625796"/>
    <w:rsid w:val="00632157"/>
    <w:rsid w:val="00633971"/>
    <w:rsid w:val="0063621C"/>
    <w:rsid w:val="0064121E"/>
    <w:rsid w:val="006560C2"/>
    <w:rsid w:val="00660354"/>
    <w:rsid w:val="00665B9B"/>
    <w:rsid w:val="0067316E"/>
    <w:rsid w:val="006741C0"/>
    <w:rsid w:val="006B42D2"/>
    <w:rsid w:val="006C5A80"/>
    <w:rsid w:val="006D3D54"/>
    <w:rsid w:val="006E1A49"/>
    <w:rsid w:val="006F1B00"/>
    <w:rsid w:val="006F4B7A"/>
    <w:rsid w:val="006F7727"/>
    <w:rsid w:val="00700A59"/>
    <w:rsid w:val="00704A42"/>
    <w:rsid w:val="00710142"/>
    <w:rsid w:val="00712E81"/>
    <w:rsid w:val="00713797"/>
    <w:rsid w:val="007207F5"/>
    <w:rsid w:val="00723919"/>
    <w:rsid w:val="007261D3"/>
    <w:rsid w:val="0074299A"/>
    <w:rsid w:val="0074596C"/>
    <w:rsid w:val="00762474"/>
    <w:rsid w:val="00764078"/>
    <w:rsid w:val="00766C98"/>
    <w:rsid w:val="007814A8"/>
    <w:rsid w:val="00781A62"/>
    <w:rsid w:val="00783C0E"/>
    <w:rsid w:val="00787383"/>
    <w:rsid w:val="00791B51"/>
    <w:rsid w:val="00795AD1"/>
    <w:rsid w:val="007966E5"/>
    <w:rsid w:val="00796993"/>
    <w:rsid w:val="007B5456"/>
    <w:rsid w:val="007B5F65"/>
    <w:rsid w:val="007C257F"/>
    <w:rsid w:val="007D3C7C"/>
    <w:rsid w:val="007D6617"/>
    <w:rsid w:val="007F37D3"/>
    <w:rsid w:val="007F5521"/>
    <w:rsid w:val="007F6574"/>
    <w:rsid w:val="00823C1C"/>
    <w:rsid w:val="00823FE5"/>
    <w:rsid w:val="00850CD4"/>
    <w:rsid w:val="00854A49"/>
    <w:rsid w:val="00867CD8"/>
    <w:rsid w:val="0089109F"/>
    <w:rsid w:val="008A06BE"/>
    <w:rsid w:val="008A56FD"/>
    <w:rsid w:val="008B36DA"/>
    <w:rsid w:val="008C1F25"/>
    <w:rsid w:val="008D3DA6"/>
    <w:rsid w:val="008F1DC0"/>
    <w:rsid w:val="008F7444"/>
    <w:rsid w:val="0091399A"/>
    <w:rsid w:val="00926791"/>
    <w:rsid w:val="00930D3E"/>
    <w:rsid w:val="0093661C"/>
    <w:rsid w:val="00940736"/>
    <w:rsid w:val="00950CF7"/>
    <w:rsid w:val="00960A44"/>
    <w:rsid w:val="00962362"/>
    <w:rsid w:val="009734EB"/>
    <w:rsid w:val="009768C3"/>
    <w:rsid w:val="00977C43"/>
    <w:rsid w:val="00981705"/>
    <w:rsid w:val="00990EEE"/>
    <w:rsid w:val="009964D3"/>
    <w:rsid w:val="00996533"/>
    <w:rsid w:val="009A3833"/>
    <w:rsid w:val="009A5F57"/>
    <w:rsid w:val="009A62E2"/>
    <w:rsid w:val="009B0F51"/>
    <w:rsid w:val="009B110B"/>
    <w:rsid w:val="009B13F0"/>
    <w:rsid w:val="009B196A"/>
    <w:rsid w:val="009D6D9F"/>
    <w:rsid w:val="009E1910"/>
    <w:rsid w:val="009E5DBA"/>
    <w:rsid w:val="009F11F4"/>
    <w:rsid w:val="009F6047"/>
    <w:rsid w:val="00A03D2A"/>
    <w:rsid w:val="00A06BC7"/>
    <w:rsid w:val="00A10ADB"/>
    <w:rsid w:val="00A120E3"/>
    <w:rsid w:val="00A12C91"/>
    <w:rsid w:val="00A144AB"/>
    <w:rsid w:val="00A151A1"/>
    <w:rsid w:val="00A17F01"/>
    <w:rsid w:val="00A24557"/>
    <w:rsid w:val="00A248B2"/>
    <w:rsid w:val="00A27A64"/>
    <w:rsid w:val="00A3326D"/>
    <w:rsid w:val="00A37F80"/>
    <w:rsid w:val="00A46B3F"/>
    <w:rsid w:val="00A46F30"/>
    <w:rsid w:val="00A60410"/>
    <w:rsid w:val="00A61169"/>
    <w:rsid w:val="00A63024"/>
    <w:rsid w:val="00A63C4A"/>
    <w:rsid w:val="00A82FCC"/>
    <w:rsid w:val="00A870FA"/>
    <w:rsid w:val="00A906A4"/>
    <w:rsid w:val="00AA574E"/>
    <w:rsid w:val="00AB5969"/>
    <w:rsid w:val="00AD324E"/>
    <w:rsid w:val="00AD5B51"/>
    <w:rsid w:val="00AD7B78"/>
    <w:rsid w:val="00AE3E75"/>
    <w:rsid w:val="00AE4C1D"/>
    <w:rsid w:val="00AE7AB1"/>
    <w:rsid w:val="00AF4118"/>
    <w:rsid w:val="00B014F2"/>
    <w:rsid w:val="00B030F6"/>
    <w:rsid w:val="00B22C6B"/>
    <w:rsid w:val="00B32251"/>
    <w:rsid w:val="00B34F37"/>
    <w:rsid w:val="00B3526C"/>
    <w:rsid w:val="00B422B3"/>
    <w:rsid w:val="00B43D8B"/>
    <w:rsid w:val="00B47534"/>
    <w:rsid w:val="00B67084"/>
    <w:rsid w:val="00B84B54"/>
    <w:rsid w:val="00B90C45"/>
    <w:rsid w:val="00B92C7D"/>
    <w:rsid w:val="00B93BB2"/>
    <w:rsid w:val="00B9697B"/>
    <w:rsid w:val="00BA46C7"/>
    <w:rsid w:val="00BA4DA4"/>
    <w:rsid w:val="00BB7B45"/>
    <w:rsid w:val="00BC2E5F"/>
    <w:rsid w:val="00BC481E"/>
    <w:rsid w:val="00BC5AF6"/>
    <w:rsid w:val="00BD3E51"/>
    <w:rsid w:val="00BD62AD"/>
    <w:rsid w:val="00BF018A"/>
    <w:rsid w:val="00BF0A84"/>
    <w:rsid w:val="00C01A03"/>
    <w:rsid w:val="00C03706"/>
    <w:rsid w:val="00C03F46"/>
    <w:rsid w:val="00C06DA7"/>
    <w:rsid w:val="00C0779D"/>
    <w:rsid w:val="00C159BC"/>
    <w:rsid w:val="00C15A54"/>
    <w:rsid w:val="00C2214E"/>
    <w:rsid w:val="00C2519B"/>
    <w:rsid w:val="00C25778"/>
    <w:rsid w:val="00C3782E"/>
    <w:rsid w:val="00C404D1"/>
    <w:rsid w:val="00C42176"/>
    <w:rsid w:val="00C52914"/>
    <w:rsid w:val="00C5567D"/>
    <w:rsid w:val="00C63F06"/>
    <w:rsid w:val="00C6590B"/>
    <w:rsid w:val="00C7131F"/>
    <w:rsid w:val="00C73458"/>
    <w:rsid w:val="00CA5DB0"/>
    <w:rsid w:val="00CC58ED"/>
    <w:rsid w:val="00CD19F0"/>
    <w:rsid w:val="00CE147D"/>
    <w:rsid w:val="00CE22C0"/>
    <w:rsid w:val="00CE555E"/>
    <w:rsid w:val="00D02A1D"/>
    <w:rsid w:val="00D06C34"/>
    <w:rsid w:val="00D145EC"/>
    <w:rsid w:val="00D20361"/>
    <w:rsid w:val="00D43C0B"/>
    <w:rsid w:val="00D44A74"/>
    <w:rsid w:val="00D57180"/>
    <w:rsid w:val="00D57CD2"/>
    <w:rsid w:val="00D57E66"/>
    <w:rsid w:val="00D73350"/>
    <w:rsid w:val="00D82231"/>
    <w:rsid w:val="00D8756E"/>
    <w:rsid w:val="00D938DD"/>
    <w:rsid w:val="00D974EA"/>
    <w:rsid w:val="00DB4CD7"/>
    <w:rsid w:val="00DC0F52"/>
    <w:rsid w:val="00DC4726"/>
    <w:rsid w:val="00DD40D2"/>
    <w:rsid w:val="00DE5BBF"/>
    <w:rsid w:val="00E03A99"/>
    <w:rsid w:val="00E041CD"/>
    <w:rsid w:val="00E1463F"/>
    <w:rsid w:val="00E3403D"/>
    <w:rsid w:val="00E363A9"/>
    <w:rsid w:val="00E413E0"/>
    <w:rsid w:val="00E45822"/>
    <w:rsid w:val="00E53AE3"/>
    <w:rsid w:val="00E5574A"/>
    <w:rsid w:val="00E610B9"/>
    <w:rsid w:val="00E64FB2"/>
    <w:rsid w:val="00E7541C"/>
    <w:rsid w:val="00E81E2C"/>
    <w:rsid w:val="00EB5D2F"/>
    <w:rsid w:val="00EC10EC"/>
    <w:rsid w:val="00EC4DAA"/>
    <w:rsid w:val="00EC75B5"/>
    <w:rsid w:val="00ED49AC"/>
    <w:rsid w:val="00ED6080"/>
    <w:rsid w:val="00EE0176"/>
    <w:rsid w:val="00EE030E"/>
    <w:rsid w:val="00EE5740"/>
    <w:rsid w:val="00EF0942"/>
    <w:rsid w:val="00EF291F"/>
    <w:rsid w:val="00EF34C7"/>
    <w:rsid w:val="00F0218C"/>
    <w:rsid w:val="00F0393B"/>
    <w:rsid w:val="00F12ABE"/>
    <w:rsid w:val="00F1342A"/>
    <w:rsid w:val="00F15C41"/>
    <w:rsid w:val="00F313DD"/>
    <w:rsid w:val="00F378BE"/>
    <w:rsid w:val="00F43120"/>
    <w:rsid w:val="00F55101"/>
    <w:rsid w:val="00F60E27"/>
    <w:rsid w:val="00F614D0"/>
    <w:rsid w:val="00F763A4"/>
    <w:rsid w:val="00F81BA0"/>
    <w:rsid w:val="00F81CF2"/>
    <w:rsid w:val="00F87FD2"/>
    <w:rsid w:val="00F941B8"/>
    <w:rsid w:val="00FA5FA5"/>
    <w:rsid w:val="00FA79A7"/>
    <w:rsid w:val="00FC0B62"/>
    <w:rsid w:val="00FC643D"/>
    <w:rsid w:val="00FD1DAF"/>
    <w:rsid w:val="00FE3DCC"/>
    <w:rsid w:val="00FE53C8"/>
    <w:rsid w:val="00FE5FB7"/>
    <w:rsid w:val="00FE78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uiPriority="11"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5822"/>
    <w:pPr>
      <w:overflowPunct w:val="0"/>
      <w:autoSpaceDE w:val="0"/>
      <w:autoSpaceDN w:val="0"/>
      <w:adjustRightInd w:val="0"/>
      <w:spacing w:after="180"/>
      <w:textAlignment w:val="baseline"/>
    </w:pPr>
  </w:style>
  <w:style w:type="paragraph" w:styleId="Heading1">
    <w:name w:val="heading 1"/>
    <w:next w:val="Normal"/>
    <w:link w:val="Heading1Char"/>
    <w:qFormat/>
    <w:rsid w:val="00E458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45822"/>
    <w:pPr>
      <w:pBdr>
        <w:top w:val="none" w:sz="0" w:space="0" w:color="auto"/>
      </w:pBdr>
      <w:spacing w:before="180"/>
      <w:outlineLvl w:val="1"/>
    </w:pPr>
    <w:rPr>
      <w:sz w:val="32"/>
    </w:rPr>
  </w:style>
  <w:style w:type="paragraph" w:styleId="Heading3">
    <w:name w:val="heading 3"/>
    <w:basedOn w:val="Heading2"/>
    <w:next w:val="Normal"/>
    <w:qFormat/>
    <w:rsid w:val="00E45822"/>
    <w:pPr>
      <w:spacing w:before="120"/>
      <w:outlineLvl w:val="2"/>
    </w:pPr>
    <w:rPr>
      <w:sz w:val="28"/>
    </w:rPr>
  </w:style>
  <w:style w:type="paragraph" w:styleId="Heading4">
    <w:name w:val="heading 4"/>
    <w:basedOn w:val="Heading3"/>
    <w:next w:val="Normal"/>
    <w:link w:val="Heading4Char"/>
    <w:qFormat/>
    <w:rsid w:val="00E45822"/>
    <w:pPr>
      <w:ind w:left="1418" w:hanging="1418"/>
      <w:outlineLvl w:val="3"/>
    </w:pPr>
    <w:rPr>
      <w:sz w:val="24"/>
    </w:rPr>
  </w:style>
  <w:style w:type="paragraph" w:styleId="Heading5">
    <w:name w:val="heading 5"/>
    <w:basedOn w:val="Heading4"/>
    <w:next w:val="Normal"/>
    <w:qFormat/>
    <w:rsid w:val="00E45822"/>
    <w:pPr>
      <w:ind w:left="1701" w:hanging="1701"/>
      <w:outlineLvl w:val="4"/>
    </w:pPr>
    <w:rPr>
      <w:sz w:val="22"/>
    </w:rPr>
  </w:style>
  <w:style w:type="paragraph" w:styleId="Heading6">
    <w:name w:val="heading 6"/>
    <w:basedOn w:val="H6"/>
    <w:next w:val="Normal"/>
    <w:qFormat/>
    <w:rsid w:val="00E45822"/>
    <w:pPr>
      <w:outlineLvl w:val="5"/>
    </w:pPr>
  </w:style>
  <w:style w:type="paragraph" w:styleId="Heading7">
    <w:name w:val="heading 7"/>
    <w:basedOn w:val="H6"/>
    <w:next w:val="Normal"/>
    <w:link w:val="Heading7Char"/>
    <w:qFormat/>
    <w:rsid w:val="00E45822"/>
    <w:pPr>
      <w:outlineLvl w:val="6"/>
    </w:pPr>
  </w:style>
  <w:style w:type="paragraph" w:styleId="Heading8">
    <w:name w:val="heading 8"/>
    <w:basedOn w:val="Heading1"/>
    <w:next w:val="Normal"/>
    <w:link w:val="Heading8Char"/>
    <w:qFormat/>
    <w:rsid w:val="00E45822"/>
    <w:pPr>
      <w:ind w:left="0" w:firstLine="0"/>
      <w:outlineLvl w:val="7"/>
    </w:pPr>
  </w:style>
  <w:style w:type="paragraph" w:styleId="Heading9">
    <w:name w:val="heading 9"/>
    <w:basedOn w:val="Heading8"/>
    <w:next w:val="Normal"/>
    <w:link w:val="Heading9Char"/>
    <w:qFormat/>
    <w:rsid w:val="00E45822"/>
    <w:pPr>
      <w:outlineLvl w:val="8"/>
    </w:pPr>
  </w:style>
  <w:style w:type="character" w:default="1" w:styleId="DefaultParagraphFont">
    <w:name w:val="Default Paragraph Font"/>
    <w:uiPriority w:val="1"/>
    <w:semiHidden/>
    <w:unhideWhenUsed/>
    <w:rsid w:val="00E458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5822"/>
  </w:style>
  <w:style w:type="paragraph" w:styleId="Header">
    <w:name w:val="header"/>
    <w:link w:val="HeaderChar"/>
    <w:rsid w:val="00E45822"/>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E4582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E45822"/>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E45822"/>
    <w:pPr>
      <w:keepLines/>
      <w:spacing w:after="0"/>
    </w:pPr>
  </w:style>
  <w:style w:type="character" w:customStyle="1" w:styleId="HeaderChar">
    <w:name w:val="Header Char"/>
    <w:link w:val="Header"/>
    <w:rsid w:val="0001570A"/>
    <w:rPr>
      <w:rFonts w:ascii="Arial" w:hAnsi="Arial"/>
      <w:b/>
      <w:noProof/>
      <w:sz w:val="18"/>
    </w:rPr>
  </w:style>
  <w:style w:type="character" w:styleId="Hyperlink">
    <w:name w:val="Hyperlink"/>
    <w:basedOn w:val="DefaultParagraphFont"/>
    <w:uiPriority w:val="99"/>
    <w:rsid w:val="00427226"/>
    <w:rPr>
      <w:color w:val="0563C1" w:themeColor="hyperlink"/>
      <w:u w:val="single"/>
    </w:rPr>
  </w:style>
  <w:style w:type="character" w:styleId="UnresolvedMention">
    <w:name w:val="Unresolved Mention"/>
    <w:basedOn w:val="DefaultParagraphFont"/>
    <w:uiPriority w:val="99"/>
    <w:semiHidden/>
    <w:unhideWhenUsed/>
    <w:rsid w:val="00427226"/>
    <w:rPr>
      <w:color w:val="605E5C"/>
      <w:shd w:val="clear" w:color="auto" w:fill="E1DFDD"/>
    </w:rPr>
  </w:style>
  <w:style w:type="character" w:styleId="Strong">
    <w:name w:val="Strong"/>
    <w:basedOn w:val="DefaultParagraphFont"/>
    <w:uiPriority w:val="22"/>
    <w:qFormat/>
    <w:rsid w:val="00EC75B5"/>
    <w:rPr>
      <w:b/>
      <w:bCs/>
    </w:rPr>
  </w:style>
  <w:style w:type="character" w:customStyle="1" w:styleId="apple-converted-space">
    <w:name w:val="apple-converted-space"/>
    <w:basedOn w:val="DefaultParagraphFont"/>
    <w:rsid w:val="00EC75B5"/>
  </w:style>
  <w:style w:type="paragraph" w:styleId="ListParagraph">
    <w:name w:val="List Paragraph"/>
    <w:basedOn w:val="Normal"/>
    <w:uiPriority w:val="34"/>
    <w:qFormat/>
    <w:rsid w:val="0063621C"/>
    <w:pPr>
      <w:ind w:left="720"/>
      <w:contextualSpacing/>
    </w:pPr>
  </w:style>
  <w:style w:type="paragraph" w:styleId="Title">
    <w:name w:val="Title"/>
    <w:basedOn w:val="Normal"/>
    <w:link w:val="TitleChar"/>
    <w:uiPriority w:val="10"/>
    <w:qFormat/>
    <w:rsid w:val="001C74D4"/>
    <w:pPr>
      <w:spacing w:before="100" w:beforeAutospacing="1" w:after="100" w:afterAutospacing="1"/>
    </w:pPr>
    <w:rPr>
      <w:rFonts w:eastAsiaTheme="minorEastAsia"/>
      <w:sz w:val="24"/>
      <w:szCs w:val="24"/>
      <w:lang w:val="en-DE"/>
    </w:rPr>
  </w:style>
  <w:style w:type="character" w:customStyle="1" w:styleId="TitleChar">
    <w:name w:val="Title Char"/>
    <w:basedOn w:val="DefaultParagraphFont"/>
    <w:link w:val="Title"/>
    <w:uiPriority w:val="10"/>
    <w:rsid w:val="001C74D4"/>
    <w:rPr>
      <w:rFonts w:eastAsiaTheme="minorEastAsia"/>
      <w:sz w:val="24"/>
      <w:szCs w:val="24"/>
      <w:lang w:val="en-DE"/>
    </w:rPr>
  </w:style>
  <w:style w:type="paragraph" w:styleId="NormalWeb">
    <w:name w:val="Normal (Web)"/>
    <w:basedOn w:val="Normal"/>
    <w:uiPriority w:val="99"/>
    <w:unhideWhenUsed/>
    <w:rsid w:val="001C74D4"/>
    <w:pPr>
      <w:spacing w:before="100" w:beforeAutospacing="1" w:after="100" w:afterAutospacing="1"/>
    </w:pPr>
    <w:rPr>
      <w:rFonts w:eastAsiaTheme="minorEastAsia"/>
      <w:sz w:val="24"/>
      <w:szCs w:val="24"/>
      <w:lang w:val="en-DE"/>
    </w:rPr>
  </w:style>
  <w:style w:type="character" w:customStyle="1" w:styleId="Heading1Char">
    <w:name w:val="Heading 1 Char"/>
    <w:basedOn w:val="DefaultParagraphFont"/>
    <w:link w:val="Heading1"/>
    <w:rsid w:val="001C74D4"/>
    <w:rPr>
      <w:rFonts w:ascii="Arial" w:hAnsi="Arial"/>
      <w:sz w:val="36"/>
    </w:rPr>
  </w:style>
  <w:style w:type="character" w:customStyle="1" w:styleId="Heading2Char">
    <w:name w:val="Heading 2 Char"/>
    <w:basedOn w:val="DefaultParagraphFont"/>
    <w:link w:val="Heading2"/>
    <w:rsid w:val="001C74D4"/>
    <w:rPr>
      <w:rFonts w:ascii="Arial" w:hAnsi="Arial"/>
      <w:sz w:val="32"/>
    </w:rPr>
  </w:style>
  <w:style w:type="paragraph" w:styleId="Subtitle">
    <w:name w:val="Subtitle"/>
    <w:basedOn w:val="Normal"/>
    <w:link w:val="SubtitleChar"/>
    <w:uiPriority w:val="11"/>
    <w:qFormat/>
    <w:rsid w:val="001C74D4"/>
    <w:pPr>
      <w:spacing w:before="100" w:beforeAutospacing="1" w:after="100" w:afterAutospacing="1"/>
    </w:pPr>
    <w:rPr>
      <w:rFonts w:eastAsiaTheme="minorEastAsia"/>
      <w:sz w:val="24"/>
      <w:szCs w:val="24"/>
      <w:lang w:val="en-DE"/>
    </w:rPr>
  </w:style>
  <w:style w:type="character" w:customStyle="1" w:styleId="SubtitleChar">
    <w:name w:val="Subtitle Char"/>
    <w:basedOn w:val="DefaultParagraphFont"/>
    <w:link w:val="Subtitle"/>
    <w:uiPriority w:val="11"/>
    <w:rsid w:val="001C74D4"/>
    <w:rPr>
      <w:rFonts w:eastAsiaTheme="minorEastAsia"/>
      <w:sz w:val="24"/>
      <w:szCs w:val="24"/>
      <w:lang w:val="en-DE"/>
    </w:rPr>
  </w:style>
  <w:style w:type="character" w:customStyle="1" w:styleId="Heading4Char">
    <w:name w:val="Heading 4 Char"/>
    <w:basedOn w:val="DefaultParagraphFont"/>
    <w:link w:val="Heading4"/>
    <w:rsid w:val="00CE22C0"/>
    <w:rPr>
      <w:rFonts w:ascii="Arial" w:hAnsi="Arial"/>
      <w:sz w:val="24"/>
    </w:rPr>
  </w:style>
  <w:style w:type="character" w:customStyle="1" w:styleId="Heading7Char">
    <w:name w:val="Heading 7 Char"/>
    <w:basedOn w:val="DefaultParagraphFont"/>
    <w:link w:val="Heading7"/>
    <w:rsid w:val="00CE22C0"/>
    <w:rPr>
      <w:rFonts w:ascii="Arial" w:hAnsi="Arial"/>
    </w:rPr>
  </w:style>
  <w:style w:type="character" w:customStyle="1" w:styleId="Heading8Char">
    <w:name w:val="Heading 8 Char"/>
    <w:basedOn w:val="DefaultParagraphFont"/>
    <w:link w:val="Heading8"/>
    <w:rsid w:val="00CE22C0"/>
    <w:rPr>
      <w:rFonts w:ascii="Arial" w:hAnsi="Arial"/>
      <w:sz w:val="36"/>
    </w:rPr>
  </w:style>
  <w:style w:type="character" w:customStyle="1" w:styleId="Heading9Char">
    <w:name w:val="Heading 9 Char"/>
    <w:basedOn w:val="DefaultParagraphFont"/>
    <w:link w:val="Heading9"/>
    <w:rsid w:val="00CE22C0"/>
    <w:rPr>
      <w:rFonts w:ascii="Arial" w:hAnsi="Arial"/>
      <w:sz w:val="36"/>
    </w:rPr>
  </w:style>
  <w:style w:type="paragraph" w:styleId="TOC8">
    <w:name w:val="toc 8"/>
    <w:basedOn w:val="TOC1"/>
    <w:rsid w:val="00E45822"/>
    <w:pPr>
      <w:spacing w:before="180"/>
      <w:ind w:left="2693" w:hanging="2693"/>
    </w:pPr>
    <w:rPr>
      <w:b/>
    </w:rPr>
  </w:style>
  <w:style w:type="paragraph" w:styleId="TOC1">
    <w:name w:val="toc 1"/>
    <w:rsid w:val="00E4582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458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E45822"/>
    <w:pPr>
      <w:ind w:left="1701" w:hanging="1701"/>
    </w:pPr>
  </w:style>
  <w:style w:type="paragraph" w:styleId="TOC4">
    <w:name w:val="toc 4"/>
    <w:basedOn w:val="TOC3"/>
    <w:rsid w:val="00E45822"/>
    <w:pPr>
      <w:ind w:left="1418" w:hanging="1418"/>
    </w:pPr>
  </w:style>
  <w:style w:type="paragraph" w:styleId="TOC3">
    <w:name w:val="toc 3"/>
    <w:basedOn w:val="TOC2"/>
    <w:rsid w:val="00E45822"/>
    <w:pPr>
      <w:ind w:left="1134" w:hanging="1134"/>
    </w:pPr>
  </w:style>
  <w:style w:type="paragraph" w:styleId="TOC2">
    <w:name w:val="toc 2"/>
    <w:basedOn w:val="TOC1"/>
    <w:rsid w:val="00E45822"/>
    <w:pPr>
      <w:keepNext w:val="0"/>
      <w:spacing w:before="0"/>
      <w:ind w:left="851" w:hanging="851"/>
    </w:pPr>
    <w:rPr>
      <w:sz w:val="20"/>
    </w:rPr>
  </w:style>
  <w:style w:type="paragraph" w:styleId="Index2">
    <w:name w:val="index 2"/>
    <w:basedOn w:val="Index1"/>
    <w:rsid w:val="00E45822"/>
    <w:pPr>
      <w:ind w:left="284"/>
    </w:pPr>
  </w:style>
  <w:style w:type="paragraph" w:customStyle="1" w:styleId="ZH">
    <w:name w:val="ZH"/>
    <w:rsid w:val="00E4582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45822"/>
    <w:pPr>
      <w:outlineLvl w:val="9"/>
    </w:pPr>
  </w:style>
  <w:style w:type="paragraph" w:styleId="ListNumber2">
    <w:name w:val="List Number 2"/>
    <w:basedOn w:val="ListNumber"/>
    <w:rsid w:val="00E45822"/>
    <w:pPr>
      <w:ind w:left="851"/>
    </w:pPr>
  </w:style>
  <w:style w:type="character" w:styleId="FootnoteReference">
    <w:name w:val="footnote reference"/>
    <w:basedOn w:val="DefaultParagraphFont"/>
    <w:rsid w:val="00E45822"/>
    <w:rPr>
      <w:b/>
      <w:position w:val="6"/>
      <w:sz w:val="16"/>
    </w:rPr>
  </w:style>
  <w:style w:type="paragraph" w:styleId="FootnoteText">
    <w:name w:val="footnote text"/>
    <w:basedOn w:val="Normal"/>
    <w:link w:val="FootnoteTextChar"/>
    <w:rsid w:val="00E45822"/>
    <w:pPr>
      <w:keepLines/>
      <w:spacing w:after="0"/>
      <w:ind w:left="454" w:hanging="454"/>
    </w:pPr>
    <w:rPr>
      <w:sz w:val="16"/>
    </w:rPr>
  </w:style>
  <w:style w:type="character" w:customStyle="1" w:styleId="FootnoteTextChar">
    <w:name w:val="Footnote Text Char"/>
    <w:basedOn w:val="DefaultParagraphFont"/>
    <w:link w:val="FootnoteText"/>
    <w:rsid w:val="00CE22C0"/>
    <w:rPr>
      <w:sz w:val="16"/>
    </w:rPr>
  </w:style>
  <w:style w:type="paragraph" w:customStyle="1" w:styleId="TAH">
    <w:name w:val="TAH"/>
    <w:basedOn w:val="TAC"/>
    <w:rsid w:val="00E45822"/>
    <w:rPr>
      <w:b/>
    </w:rPr>
  </w:style>
  <w:style w:type="paragraph" w:customStyle="1" w:styleId="TAC">
    <w:name w:val="TAC"/>
    <w:basedOn w:val="TAL"/>
    <w:rsid w:val="00E45822"/>
    <w:pPr>
      <w:jc w:val="center"/>
    </w:pPr>
  </w:style>
  <w:style w:type="paragraph" w:customStyle="1" w:styleId="TF">
    <w:name w:val="TF"/>
    <w:basedOn w:val="TH"/>
    <w:rsid w:val="00E45822"/>
    <w:pPr>
      <w:keepNext w:val="0"/>
      <w:spacing w:before="0" w:after="240"/>
    </w:pPr>
  </w:style>
  <w:style w:type="paragraph" w:customStyle="1" w:styleId="NO">
    <w:name w:val="NO"/>
    <w:basedOn w:val="Normal"/>
    <w:rsid w:val="00E45822"/>
    <w:pPr>
      <w:keepLines/>
      <w:ind w:left="1135" w:hanging="851"/>
    </w:pPr>
  </w:style>
  <w:style w:type="paragraph" w:styleId="TOC9">
    <w:name w:val="toc 9"/>
    <w:basedOn w:val="TOC8"/>
    <w:rsid w:val="00E45822"/>
    <w:pPr>
      <w:ind w:left="1418" w:hanging="1418"/>
    </w:pPr>
  </w:style>
  <w:style w:type="paragraph" w:customStyle="1" w:styleId="EX">
    <w:name w:val="EX"/>
    <w:basedOn w:val="Normal"/>
    <w:rsid w:val="00E45822"/>
    <w:pPr>
      <w:keepLines/>
      <w:ind w:left="1702" w:hanging="1418"/>
    </w:pPr>
  </w:style>
  <w:style w:type="paragraph" w:customStyle="1" w:styleId="FP">
    <w:name w:val="FP"/>
    <w:basedOn w:val="Normal"/>
    <w:rsid w:val="00E45822"/>
    <w:pPr>
      <w:spacing w:after="0"/>
    </w:pPr>
  </w:style>
  <w:style w:type="paragraph" w:customStyle="1" w:styleId="LD">
    <w:name w:val="LD"/>
    <w:rsid w:val="00E4582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45822"/>
    <w:pPr>
      <w:spacing w:after="0"/>
    </w:pPr>
  </w:style>
  <w:style w:type="paragraph" w:customStyle="1" w:styleId="EW">
    <w:name w:val="EW"/>
    <w:basedOn w:val="EX"/>
    <w:rsid w:val="00E45822"/>
    <w:pPr>
      <w:spacing w:after="0"/>
    </w:pPr>
  </w:style>
  <w:style w:type="paragraph" w:styleId="TOC6">
    <w:name w:val="toc 6"/>
    <w:basedOn w:val="TOC5"/>
    <w:next w:val="Normal"/>
    <w:rsid w:val="00E45822"/>
    <w:pPr>
      <w:ind w:left="1985" w:hanging="1985"/>
    </w:pPr>
  </w:style>
  <w:style w:type="paragraph" w:styleId="TOC7">
    <w:name w:val="toc 7"/>
    <w:basedOn w:val="TOC6"/>
    <w:next w:val="Normal"/>
    <w:rsid w:val="00E45822"/>
    <w:pPr>
      <w:ind w:left="2268" w:hanging="2268"/>
    </w:pPr>
  </w:style>
  <w:style w:type="paragraph" w:styleId="ListBullet2">
    <w:name w:val="List Bullet 2"/>
    <w:basedOn w:val="ListBullet"/>
    <w:rsid w:val="00E45822"/>
    <w:pPr>
      <w:ind w:left="851"/>
    </w:pPr>
  </w:style>
  <w:style w:type="paragraph" w:styleId="ListBullet3">
    <w:name w:val="List Bullet 3"/>
    <w:basedOn w:val="ListBullet2"/>
    <w:rsid w:val="00E45822"/>
    <w:pPr>
      <w:ind w:left="1135"/>
    </w:pPr>
  </w:style>
  <w:style w:type="paragraph" w:styleId="ListNumber">
    <w:name w:val="List Number"/>
    <w:basedOn w:val="List"/>
    <w:rsid w:val="00E45822"/>
  </w:style>
  <w:style w:type="paragraph" w:customStyle="1" w:styleId="EQ">
    <w:name w:val="EQ"/>
    <w:basedOn w:val="Normal"/>
    <w:next w:val="Normal"/>
    <w:rsid w:val="00E45822"/>
    <w:pPr>
      <w:keepLines/>
      <w:tabs>
        <w:tab w:val="center" w:pos="4536"/>
        <w:tab w:val="right" w:pos="9072"/>
      </w:tabs>
    </w:pPr>
    <w:rPr>
      <w:noProof/>
    </w:rPr>
  </w:style>
  <w:style w:type="paragraph" w:customStyle="1" w:styleId="TH">
    <w:name w:val="TH"/>
    <w:basedOn w:val="Normal"/>
    <w:rsid w:val="00E45822"/>
    <w:pPr>
      <w:keepNext/>
      <w:keepLines/>
      <w:spacing w:before="60"/>
      <w:jc w:val="center"/>
    </w:pPr>
    <w:rPr>
      <w:rFonts w:ascii="Arial" w:hAnsi="Arial"/>
      <w:b/>
    </w:rPr>
  </w:style>
  <w:style w:type="paragraph" w:customStyle="1" w:styleId="NF">
    <w:name w:val="NF"/>
    <w:basedOn w:val="NO"/>
    <w:rsid w:val="00E45822"/>
    <w:pPr>
      <w:keepNext/>
      <w:spacing w:after="0"/>
    </w:pPr>
    <w:rPr>
      <w:rFonts w:ascii="Arial" w:hAnsi="Arial"/>
      <w:sz w:val="18"/>
    </w:rPr>
  </w:style>
  <w:style w:type="paragraph" w:customStyle="1" w:styleId="PL">
    <w:name w:val="PL"/>
    <w:rsid w:val="00E45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45822"/>
    <w:pPr>
      <w:jc w:val="right"/>
    </w:pPr>
  </w:style>
  <w:style w:type="paragraph" w:customStyle="1" w:styleId="H6">
    <w:name w:val="H6"/>
    <w:basedOn w:val="Heading5"/>
    <w:next w:val="Normal"/>
    <w:rsid w:val="00E45822"/>
    <w:pPr>
      <w:ind w:left="1985" w:hanging="1985"/>
      <w:outlineLvl w:val="9"/>
    </w:pPr>
    <w:rPr>
      <w:sz w:val="20"/>
    </w:rPr>
  </w:style>
  <w:style w:type="paragraph" w:customStyle="1" w:styleId="TAN">
    <w:name w:val="TAN"/>
    <w:basedOn w:val="TAL"/>
    <w:rsid w:val="00E45822"/>
    <w:pPr>
      <w:ind w:left="851" w:hanging="851"/>
    </w:pPr>
  </w:style>
  <w:style w:type="paragraph" w:customStyle="1" w:styleId="TAL">
    <w:name w:val="TAL"/>
    <w:basedOn w:val="Normal"/>
    <w:rsid w:val="00E45822"/>
    <w:pPr>
      <w:keepNext/>
      <w:keepLines/>
      <w:spacing w:after="0"/>
    </w:pPr>
    <w:rPr>
      <w:rFonts w:ascii="Arial" w:hAnsi="Arial"/>
      <w:sz w:val="18"/>
    </w:rPr>
  </w:style>
  <w:style w:type="paragraph" w:customStyle="1" w:styleId="ZA">
    <w:name w:val="ZA"/>
    <w:rsid w:val="00E458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458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4582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458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45822"/>
    <w:pPr>
      <w:framePr w:wrap="notBeside" w:y="16161"/>
    </w:pPr>
  </w:style>
  <w:style w:type="character" w:customStyle="1" w:styleId="ZGSM">
    <w:name w:val="ZGSM"/>
    <w:rsid w:val="00E45822"/>
  </w:style>
  <w:style w:type="paragraph" w:styleId="List2">
    <w:name w:val="List 2"/>
    <w:basedOn w:val="List"/>
    <w:rsid w:val="00E45822"/>
    <w:pPr>
      <w:ind w:left="851"/>
    </w:pPr>
  </w:style>
  <w:style w:type="paragraph" w:customStyle="1" w:styleId="ZG">
    <w:name w:val="ZG"/>
    <w:rsid w:val="00E4582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45822"/>
    <w:pPr>
      <w:ind w:left="1135"/>
    </w:pPr>
  </w:style>
  <w:style w:type="paragraph" w:styleId="List4">
    <w:name w:val="List 4"/>
    <w:basedOn w:val="List3"/>
    <w:rsid w:val="00E45822"/>
    <w:pPr>
      <w:ind w:left="1418"/>
    </w:pPr>
  </w:style>
  <w:style w:type="paragraph" w:styleId="List5">
    <w:name w:val="List 5"/>
    <w:basedOn w:val="List4"/>
    <w:rsid w:val="00E45822"/>
    <w:pPr>
      <w:ind w:left="1702"/>
    </w:pPr>
  </w:style>
  <w:style w:type="paragraph" w:customStyle="1" w:styleId="EditorsNote">
    <w:name w:val="Editor's Note"/>
    <w:basedOn w:val="NO"/>
    <w:rsid w:val="00E45822"/>
    <w:rPr>
      <w:color w:val="FF0000"/>
    </w:rPr>
  </w:style>
  <w:style w:type="paragraph" w:styleId="List">
    <w:name w:val="List"/>
    <w:basedOn w:val="Normal"/>
    <w:rsid w:val="00E45822"/>
    <w:pPr>
      <w:ind w:left="568" w:hanging="284"/>
    </w:pPr>
  </w:style>
  <w:style w:type="paragraph" w:styleId="ListBullet">
    <w:name w:val="List Bullet"/>
    <w:basedOn w:val="List"/>
    <w:rsid w:val="00E45822"/>
  </w:style>
  <w:style w:type="paragraph" w:styleId="ListBullet4">
    <w:name w:val="List Bullet 4"/>
    <w:basedOn w:val="ListBullet3"/>
    <w:rsid w:val="00E45822"/>
    <w:pPr>
      <w:ind w:left="1418"/>
    </w:pPr>
  </w:style>
  <w:style w:type="paragraph" w:styleId="ListBullet5">
    <w:name w:val="List Bullet 5"/>
    <w:basedOn w:val="ListBullet4"/>
    <w:rsid w:val="00E45822"/>
    <w:pPr>
      <w:ind w:left="1702"/>
    </w:pPr>
  </w:style>
  <w:style w:type="paragraph" w:customStyle="1" w:styleId="B2">
    <w:name w:val="B2"/>
    <w:basedOn w:val="List2"/>
    <w:rsid w:val="00E45822"/>
  </w:style>
  <w:style w:type="paragraph" w:customStyle="1" w:styleId="B3">
    <w:name w:val="B3"/>
    <w:basedOn w:val="List3"/>
    <w:rsid w:val="00E45822"/>
  </w:style>
  <w:style w:type="paragraph" w:customStyle="1" w:styleId="B4">
    <w:name w:val="B4"/>
    <w:basedOn w:val="List4"/>
    <w:rsid w:val="00E45822"/>
  </w:style>
  <w:style w:type="paragraph" w:customStyle="1" w:styleId="B5">
    <w:name w:val="B5"/>
    <w:basedOn w:val="List5"/>
    <w:rsid w:val="00E45822"/>
  </w:style>
  <w:style w:type="paragraph" w:customStyle="1" w:styleId="ZTD">
    <w:name w:val="ZTD"/>
    <w:basedOn w:val="ZB"/>
    <w:rsid w:val="00E45822"/>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ftp.3gpp.org/Specs/latest/Rel-19/26_seri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forge.3gpp.org/rep/fs_6gspecs_new"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la/Library/Group%20Containers/UBF8T346G9.Office/User%20Content.localized/Templates.localized/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1e062d9d04e9f6c3059ba6f6c3e1363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5a5ecdb3082e102441b559b85be55cc9"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86465-3D74-45C8-A7E4-4CE520CE2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2DBC8C-7F01-4595-9026-34FC89DB1FA3}">
  <ds:schemaRefs>
    <ds:schemaRef ds:uri="http://schemas.microsoft.com/sharepoint/v3/contenttype/forms"/>
  </ds:schemaRefs>
</ds:datastoreItem>
</file>

<file path=customXml/itemProps3.xml><?xml version="1.0" encoding="utf-8"?>
<ds:datastoreItem xmlns:ds="http://schemas.openxmlformats.org/officeDocument/2006/customXml" ds:itemID="{C6F2D778-84AC-4F3D-9D33-28EA2D46B6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F5833A-504A-8F43-813F-1012ACDE9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95</TotalTime>
  <Pages>2</Pages>
  <Words>1013</Words>
  <Characters>5717</Characters>
  <Application>Microsoft Office Word</Application>
  <DocSecurity>0</DocSecurity>
  <Lines>85</Lines>
  <Paragraphs>42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Stefan Döhla</cp:lastModifiedBy>
  <cp:revision>121</cp:revision>
  <cp:lastPrinted>2001-04-23T09:30:00Z</cp:lastPrinted>
  <dcterms:created xsi:type="dcterms:W3CDTF">2026-02-03T21:26:00Z</dcterms:created>
  <dcterms:modified xsi:type="dcterms:W3CDTF">2026-02-03T23:50:00Z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